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2ECF5" w14:textId="77777777" w:rsidR="00540763" w:rsidRDefault="00540763" w:rsidP="00540763">
      <w:pPr>
        <w:spacing w:after="0" w:line="240" w:lineRule="auto"/>
        <w:ind w:left="5222"/>
        <w:rPr>
          <w:rFonts w:ascii="Arial" w:eastAsia="MS Mincho" w:hAnsi="Arial" w:cs="Arial"/>
          <w:lang w:eastAsia="ja-JP"/>
        </w:rPr>
      </w:pPr>
    </w:p>
    <w:p w14:paraId="1720BC1B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Ai Dirigenti Scolastici </w:t>
      </w:r>
    </w:p>
    <w:p w14:paraId="5DDD0D61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degli Istituti di Istruzione Secondaria di I e II grado, statali e paritari </w:t>
      </w:r>
      <w:r w:rsidRPr="00C34B68">
        <w:rPr>
          <w:rFonts w:ascii="Times New Roman" w:eastAsia="ヒラギノ角ゴ Pro W3" w:hAnsi="Times New Roman"/>
          <w:sz w:val="24"/>
        </w:rPr>
        <w:br/>
        <w:t xml:space="preserve">LORO SEDI </w:t>
      </w:r>
    </w:p>
    <w:p w14:paraId="04573D93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</w:p>
    <w:p w14:paraId="21E1E322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>Ai Direttori Generali e ai Dirigenti</w:t>
      </w:r>
    </w:p>
    <w:p w14:paraId="71D341B3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degli Uffici Scolastici Regionali </w:t>
      </w:r>
      <w:r w:rsidRPr="00C34B68">
        <w:rPr>
          <w:rFonts w:ascii="Times New Roman" w:eastAsia="ヒラギノ角ゴ Pro W3" w:hAnsi="Times New Roman"/>
          <w:sz w:val="24"/>
        </w:rPr>
        <w:br/>
        <w:t xml:space="preserve">LORO SEDI </w:t>
      </w:r>
    </w:p>
    <w:p w14:paraId="508C72A0" w14:textId="77777777" w:rsidR="00540763" w:rsidRPr="00C34B68" w:rsidRDefault="00540763" w:rsidP="00540763">
      <w:pPr>
        <w:spacing w:before="100" w:beforeAutospacing="1" w:after="100" w:afterAutospacing="1" w:line="240" w:lineRule="auto"/>
        <w:ind w:left="5220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Al Sovrintendente Scolastico </w:t>
      </w:r>
      <w:r w:rsidRPr="00C34B68">
        <w:rPr>
          <w:rFonts w:ascii="Times New Roman" w:eastAsia="ヒラギノ角ゴ Pro W3" w:hAnsi="Times New Roman"/>
          <w:sz w:val="24"/>
        </w:rPr>
        <w:br/>
        <w:t xml:space="preserve">per la scuola in lingua italiana della Provincia di BOLZANO </w:t>
      </w:r>
    </w:p>
    <w:p w14:paraId="3716550B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Al Dirigente </w:t>
      </w:r>
    </w:p>
    <w:p w14:paraId="6EC95691" w14:textId="77777777" w:rsidR="00540763" w:rsidRPr="00C34B68" w:rsidRDefault="00540763" w:rsidP="00540763">
      <w:pPr>
        <w:spacing w:after="0" w:line="240" w:lineRule="auto"/>
        <w:ind w:left="5222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del Dipartimento Istruzione della </w:t>
      </w:r>
      <w:r w:rsidRPr="00C34B68">
        <w:rPr>
          <w:rFonts w:ascii="Times New Roman" w:eastAsia="ヒラギノ角ゴ Pro W3" w:hAnsi="Times New Roman"/>
          <w:sz w:val="24"/>
        </w:rPr>
        <w:br/>
        <w:t xml:space="preserve">Provincia di TRENTO </w:t>
      </w:r>
    </w:p>
    <w:p w14:paraId="3D0AF522" w14:textId="77777777" w:rsidR="00540763" w:rsidRPr="00C34B68" w:rsidRDefault="00540763" w:rsidP="00540763">
      <w:pPr>
        <w:spacing w:before="100" w:beforeAutospacing="1" w:after="100" w:afterAutospacing="1" w:line="240" w:lineRule="auto"/>
        <w:ind w:left="5220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All’ Intendente Scolastico </w:t>
      </w:r>
      <w:r w:rsidRPr="00C34B68">
        <w:rPr>
          <w:rFonts w:ascii="Times New Roman" w:eastAsia="ヒラギノ角ゴ Pro W3" w:hAnsi="Times New Roman"/>
          <w:sz w:val="24"/>
        </w:rPr>
        <w:br/>
        <w:t xml:space="preserve">per la scuola in lingua tedesca </w:t>
      </w:r>
      <w:r w:rsidRPr="00C34B68">
        <w:rPr>
          <w:rFonts w:ascii="Times New Roman" w:eastAsia="ヒラギノ角ゴ Pro W3" w:hAnsi="Times New Roman"/>
          <w:sz w:val="24"/>
        </w:rPr>
        <w:br/>
        <w:t xml:space="preserve">BOLZANO </w:t>
      </w:r>
    </w:p>
    <w:p w14:paraId="686AE7F3" w14:textId="77777777" w:rsidR="00540763" w:rsidRPr="00C34B68" w:rsidRDefault="00540763" w:rsidP="00540763">
      <w:pPr>
        <w:spacing w:before="100" w:beforeAutospacing="1" w:after="100" w:afterAutospacing="1" w:line="240" w:lineRule="auto"/>
        <w:ind w:left="5220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All’Intendente Scolastico </w:t>
      </w:r>
      <w:r w:rsidRPr="00C34B68">
        <w:rPr>
          <w:rFonts w:ascii="Times New Roman" w:eastAsia="ヒラギノ角ゴ Pro W3" w:hAnsi="Times New Roman"/>
          <w:sz w:val="24"/>
        </w:rPr>
        <w:br/>
        <w:t xml:space="preserve">per la scuola delle località ladine </w:t>
      </w:r>
      <w:r w:rsidRPr="00C34B68">
        <w:rPr>
          <w:rFonts w:ascii="Times New Roman" w:eastAsia="ヒラギノ角ゴ Pro W3" w:hAnsi="Times New Roman"/>
          <w:sz w:val="24"/>
        </w:rPr>
        <w:br/>
        <w:t xml:space="preserve">BOLZANO </w:t>
      </w:r>
    </w:p>
    <w:p w14:paraId="685143DF" w14:textId="77777777" w:rsidR="00540763" w:rsidRPr="00C34B68" w:rsidRDefault="00540763" w:rsidP="00540763">
      <w:pPr>
        <w:spacing w:before="100" w:beforeAutospacing="1" w:after="100" w:afterAutospacing="1" w:line="240" w:lineRule="auto"/>
        <w:ind w:left="5220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Al Sovrintendente agli Studi </w:t>
      </w:r>
      <w:r w:rsidRPr="00C34B68">
        <w:rPr>
          <w:rFonts w:ascii="Times New Roman" w:eastAsia="ヒラギノ角ゴ Pro W3" w:hAnsi="Times New Roman"/>
          <w:sz w:val="24"/>
        </w:rPr>
        <w:br/>
        <w:t xml:space="preserve">della Regione Autonoma della Valle d’Aosta </w:t>
      </w:r>
      <w:r w:rsidRPr="00C34B68">
        <w:rPr>
          <w:rFonts w:ascii="Times New Roman" w:eastAsia="ヒラギノ角ゴ Pro W3" w:hAnsi="Times New Roman"/>
          <w:sz w:val="24"/>
        </w:rPr>
        <w:br/>
        <w:t>AOSTA</w:t>
      </w:r>
    </w:p>
    <w:p w14:paraId="6359E166" w14:textId="57295956" w:rsidR="00540763" w:rsidRPr="00C34B68" w:rsidRDefault="00540763" w:rsidP="00540763">
      <w:pPr>
        <w:spacing w:after="0" w:line="240" w:lineRule="auto"/>
        <w:ind w:left="4819" w:hanging="425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>e p.c.      All’Ufficio Stampa</w:t>
      </w:r>
    </w:p>
    <w:p w14:paraId="0A2900DE" w14:textId="77777777" w:rsidR="00540763" w:rsidRPr="00C34B68" w:rsidRDefault="00540763" w:rsidP="00540763">
      <w:pPr>
        <w:spacing w:after="0" w:line="240" w:lineRule="auto"/>
        <w:ind w:left="4819" w:hanging="425"/>
        <w:rPr>
          <w:rFonts w:ascii="Times New Roman" w:eastAsia="ヒラギノ角ゴ Pro W3" w:hAnsi="Times New Roman"/>
          <w:sz w:val="24"/>
        </w:rPr>
      </w:pPr>
      <w:r w:rsidRPr="00C34B68">
        <w:rPr>
          <w:rFonts w:ascii="Times New Roman" w:eastAsia="ヒラギノ角ゴ Pro W3" w:hAnsi="Times New Roman"/>
          <w:sz w:val="24"/>
        </w:rPr>
        <w:t xml:space="preserve">              SEDE</w:t>
      </w:r>
    </w:p>
    <w:p w14:paraId="4177E5CD" w14:textId="77777777" w:rsidR="003F7E2C" w:rsidRDefault="003F7E2C" w:rsidP="001F428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B12494" w14:textId="246CE220" w:rsidR="00072A64" w:rsidRPr="00072A64" w:rsidRDefault="00072A64" w:rsidP="001F428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A64">
        <w:rPr>
          <w:rFonts w:ascii="Times New Roman" w:hAnsi="Times New Roman" w:cs="Times New Roman"/>
          <w:b/>
          <w:sz w:val="24"/>
          <w:szCs w:val="24"/>
        </w:rPr>
        <w:t>Oggetto:</w:t>
      </w:r>
      <w:r w:rsidRPr="006F371A">
        <w:rPr>
          <w:rFonts w:ascii="Times New Roman" w:hAnsi="Times New Roman" w:cs="Times New Roman"/>
          <w:sz w:val="24"/>
          <w:szCs w:val="24"/>
        </w:rPr>
        <w:t xml:space="preserve"> </w:t>
      </w:r>
      <w:r w:rsidR="006F371A" w:rsidRPr="006F371A">
        <w:rPr>
          <w:rFonts w:ascii="Times New Roman" w:hAnsi="Times New Roman" w:cs="Times New Roman"/>
          <w:sz w:val="24"/>
          <w:szCs w:val="24"/>
        </w:rPr>
        <w:t xml:space="preserve">Il </w:t>
      </w:r>
      <w:r w:rsidR="006F371A" w:rsidRPr="006F371A">
        <w:rPr>
          <w:rFonts w:ascii="Times New Roman" w:hAnsi="Times New Roman" w:cs="Times New Roman"/>
          <w:i/>
          <w:sz w:val="24"/>
          <w:szCs w:val="24"/>
        </w:rPr>
        <w:t>pensiero computazionale</w:t>
      </w:r>
      <w:r w:rsidR="00286C52">
        <w:rPr>
          <w:rFonts w:ascii="Times New Roman" w:hAnsi="Times New Roman" w:cs="Times New Roman"/>
          <w:sz w:val="24"/>
          <w:szCs w:val="24"/>
        </w:rPr>
        <w:t xml:space="preserve"> a scuola –</w:t>
      </w:r>
      <w:r w:rsidR="00B6449D">
        <w:rPr>
          <w:rFonts w:ascii="Times New Roman" w:hAnsi="Times New Roman" w:cs="Times New Roman"/>
          <w:sz w:val="24"/>
          <w:szCs w:val="24"/>
        </w:rPr>
        <w:t xml:space="preserve"> Terza annualità dell’</w:t>
      </w:r>
      <w:proofErr w:type="spellStart"/>
      <w:r w:rsidR="00B6449D">
        <w:rPr>
          <w:rFonts w:ascii="Times New Roman" w:hAnsi="Times New Roman" w:cs="Times New Roman"/>
          <w:sz w:val="24"/>
          <w:szCs w:val="24"/>
        </w:rPr>
        <w:t>iniziativa</w:t>
      </w:r>
      <w:r w:rsidR="0002369F">
        <w:rPr>
          <w:rFonts w:ascii="Times New Roman" w:hAnsi="Times New Roman" w:cs="Times New Roman"/>
          <w:sz w:val="24"/>
          <w:szCs w:val="24"/>
        </w:rPr>
        <w:t>“Programma</w:t>
      </w:r>
      <w:proofErr w:type="spellEnd"/>
      <w:r w:rsidR="0002369F">
        <w:rPr>
          <w:rFonts w:ascii="Times New Roman" w:hAnsi="Times New Roman" w:cs="Times New Roman"/>
          <w:sz w:val="24"/>
          <w:szCs w:val="24"/>
        </w:rPr>
        <w:t xml:space="preserve"> il </w:t>
      </w:r>
      <w:r w:rsidR="006F371A">
        <w:rPr>
          <w:rFonts w:ascii="Times New Roman" w:hAnsi="Times New Roman" w:cs="Times New Roman"/>
          <w:sz w:val="24"/>
          <w:szCs w:val="24"/>
        </w:rPr>
        <w:t>F</w:t>
      </w:r>
      <w:r w:rsidR="0002369F">
        <w:rPr>
          <w:rFonts w:ascii="Times New Roman" w:hAnsi="Times New Roman" w:cs="Times New Roman"/>
          <w:sz w:val="24"/>
          <w:szCs w:val="24"/>
        </w:rPr>
        <w:t>uturo”: insegnare in maniera semplice ed efficace l</w:t>
      </w:r>
      <w:r w:rsidR="006F371A">
        <w:rPr>
          <w:rFonts w:ascii="Times New Roman" w:hAnsi="Times New Roman" w:cs="Times New Roman"/>
          <w:sz w:val="24"/>
          <w:szCs w:val="24"/>
        </w:rPr>
        <w:t>e basi dell’</w:t>
      </w:r>
      <w:r w:rsidR="0002369F">
        <w:rPr>
          <w:rFonts w:ascii="Times New Roman" w:hAnsi="Times New Roman" w:cs="Times New Roman"/>
          <w:sz w:val="24"/>
          <w:szCs w:val="24"/>
        </w:rPr>
        <w:t>informatica.</w:t>
      </w:r>
    </w:p>
    <w:p w14:paraId="1898EE2E" w14:textId="23E4610F" w:rsidR="003F7E2C" w:rsidRDefault="00A85543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color w:val="000000"/>
          <w:sz w:val="24"/>
        </w:rPr>
      </w:pPr>
      <w:r>
        <w:rPr>
          <w:rFonts w:ascii="Times New Roman" w:eastAsia="ヒラギノ角ゴ Pro W3" w:hAnsi="Times New Roman"/>
          <w:sz w:val="24"/>
        </w:rPr>
        <w:t xml:space="preserve">Continua </w:t>
      </w:r>
      <w:proofErr w:type="spellStart"/>
      <w:r>
        <w:rPr>
          <w:rFonts w:ascii="Times New Roman" w:eastAsia="ヒラギノ角ゴ Pro W3" w:hAnsi="Times New Roman"/>
          <w:sz w:val="24"/>
        </w:rPr>
        <w:t>nel</w:t>
      </w:r>
      <w:r w:rsidR="00B6449D">
        <w:rPr>
          <w:rFonts w:ascii="Times New Roman" w:eastAsia="ヒラギノ角ゴ Pro W3" w:hAnsi="Times New Roman"/>
          <w:sz w:val="24"/>
        </w:rPr>
        <w:t>l’a.s.</w:t>
      </w:r>
      <w:proofErr w:type="spellEnd"/>
      <w:r w:rsidR="00B6449D">
        <w:rPr>
          <w:rFonts w:ascii="Times New Roman" w:eastAsia="ヒラギノ角ゴ Pro W3" w:hAnsi="Times New Roman"/>
          <w:sz w:val="24"/>
        </w:rPr>
        <w:t xml:space="preserve"> 2016</w:t>
      </w:r>
      <w:r w:rsidR="00041A99">
        <w:rPr>
          <w:rFonts w:ascii="Times New Roman" w:eastAsia="ヒラギノ角ゴ Pro W3" w:hAnsi="Times New Roman"/>
          <w:sz w:val="24"/>
        </w:rPr>
        <w:t>/</w:t>
      </w:r>
      <w:r w:rsidR="00B6449D">
        <w:rPr>
          <w:rFonts w:ascii="Times New Roman" w:eastAsia="ヒラギノ角ゴ Pro W3" w:hAnsi="Times New Roman"/>
          <w:sz w:val="24"/>
        </w:rPr>
        <w:t>2017</w:t>
      </w:r>
      <w:r w:rsidR="00041A99">
        <w:rPr>
          <w:rFonts w:ascii="Times New Roman" w:eastAsia="ヒラギノ角ゴ Pro W3" w:hAnsi="Times New Roman"/>
          <w:sz w:val="24"/>
        </w:rPr>
        <w:t xml:space="preserve"> </w:t>
      </w:r>
      <w:r>
        <w:rPr>
          <w:rFonts w:ascii="Times New Roman" w:eastAsia="ヒラギノ角ゴ Pro W3" w:hAnsi="Times New Roman"/>
          <w:sz w:val="24"/>
        </w:rPr>
        <w:t>la diffusione de</w:t>
      </w:r>
      <w:r w:rsidR="006F371A">
        <w:rPr>
          <w:rFonts w:ascii="Times New Roman" w:eastAsia="ヒラギノ角ゴ Pro W3" w:hAnsi="Times New Roman"/>
          <w:sz w:val="24"/>
        </w:rPr>
        <w:t xml:space="preserve">l </w:t>
      </w:r>
      <w:r w:rsidR="006F371A">
        <w:rPr>
          <w:rFonts w:ascii="Times New Roman" w:eastAsia="ヒラギノ角ゴ Pro W3" w:hAnsi="Times New Roman"/>
          <w:i/>
          <w:sz w:val="24"/>
        </w:rPr>
        <w:t>pensiero computazionale</w:t>
      </w:r>
      <w:r w:rsidR="006F371A">
        <w:rPr>
          <w:rFonts w:ascii="Times New Roman" w:eastAsia="ヒラギノ角ゴ Pro W3" w:hAnsi="Times New Roman"/>
          <w:sz w:val="24"/>
        </w:rPr>
        <w:t xml:space="preserve"> nelle scuole italiane con </w:t>
      </w:r>
      <w:r w:rsidR="00041A99">
        <w:rPr>
          <w:rFonts w:ascii="Times New Roman" w:eastAsia="ヒラギノ角ゴ Pro W3" w:hAnsi="Times New Roman"/>
          <w:sz w:val="24"/>
        </w:rPr>
        <w:t xml:space="preserve">l’iniziativa “Programma il futuro” del </w:t>
      </w:r>
      <w:r w:rsidR="003F7E2C">
        <w:rPr>
          <w:rFonts w:ascii="Times New Roman" w:eastAsia="ヒラギノ角ゴ Pro W3" w:hAnsi="Times New Roman"/>
          <w:sz w:val="24"/>
        </w:rPr>
        <w:t>MIUR</w:t>
      </w:r>
      <w:r w:rsidR="006F371A">
        <w:rPr>
          <w:rFonts w:ascii="Times New Roman" w:eastAsia="ヒラギノ角ゴ Pro W3" w:hAnsi="Times New Roman"/>
          <w:sz w:val="24"/>
        </w:rPr>
        <w:t>,</w:t>
      </w:r>
      <w:r w:rsidR="003F7E2C">
        <w:rPr>
          <w:rFonts w:ascii="Times New Roman" w:eastAsia="ヒラギノ角ゴ Pro W3" w:hAnsi="Times New Roman"/>
          <w:sz w:val="24"/>
        </w:rPr>
        <w:t xml:space="preserve"> </w:t>
      </w:r>
      <w:r w:rsidR="00041A99">
        <w:rPr>
          <w:rFonts w:ascii="Times New Roman" w:eastAsia="ヒラギノ角ゴ Pro W3" w:hAnsi="Times New Roman"/>
          <w:sz w:val="24"/>
        </w:rPr>
        <w:t>in</w:t>
      </w:r>
      <w:r w:rsidR="003F7E2C">
        <w:rPr>
          <w:rFonts w:ascii="Times New Roman" w:eastAsia="ヒラギノ角ゴ Pro W3" w:hAnsi="Times New Roman"/>
          <w:sz w:val="24"/>
        </w:rPr>
        <w:t xml:space="preserve"> collaborazione con il CINI – Consorzio Interuniversitario Nazionale per l’Informatica</w:t>
      </w:r>
      <w:r w:rsidR="00041A99">
        <w:rPr>
          <w:rFonts w:ascii="Times New Roman" w:eastAsia="ヒラギノ角ゴ Pro W3" w:hAnsi="Times New Roman"/>
          <w:sz w:val="24"/>
        </w:rPr>
        <w:t xml:space="preserve">, </w:t>
      </w:r>
      <w:r w:rsidR="006F371A">
        <w:rPr>
          <w:rFonts w:ascii="Times New Roman" w:eastAsia="ヒラギノ角ゴ Pro W3" w:hAnsi="Times New Roman"/>
          <w:sz w:val="24"/>
        </w:rPr>
        <w:t xml:space="preserve">che </w:t>
      </w:r>
      <w:r w:rsidR="003F7E2C">
        <w:rPr>
          <w:rFonts w:ascii="Times New Roman" w:eastAsia="ヒラギノ角ゴ Pro W3" w:hAnsi="Times New Roman"/>
          <w:sz w:val="24"/>
        </w:rPr>
        <w:t>forni</w:t>
      </w:r>
      <w:r w:rsidR="006F371A">
        <w:rPr>
          <w:rFonts w:ascii="Times New Roman" w:eastAsia="ヒラギノ角ゴ Pro W3" w:hAnsi="Times New Roman"/>
          <w:sz w:val="24"/>
        </w:rPr>
        <w:t>sc</w:t>
      </w:r>
      <w:r w:rsidR="003F7E2C">
        <w:rPr>
          <w:rFonts w:ascii="Times New Roman" w:eastAsia="ヒラギノ角ゴ Pro W3" w:hAnsi="Times New Roman"/>
          <w:sz w:val="24"/>
        </w:rPr>
        <w:t xml:space="preserve">e alle scuole una serie di strumenti semplici, divertenti e facilmente accessibili per formare gli studenti ai concetti di base dell'informatica. </w:t>
      </w:r>
    </w:p>
    <w:p w14:paraId="4947117D" w14:textId="6C814863" w:rsidR="00405385" w:rsidRDefault="00A85543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lastRenderedPageBreak/>
        <w:t>L’iniziativa</w:t>
      </w:r>
      <w:r w:rsidR="00041A99">
        <w:rPr>
          <w:rFonts w:ascii="Times New Roman" w:eastAsia="ヒラギノ角ゴ Pro W3" w:hAnsi="Times New Roman"/>
          <w:sz w:val="24"/>
        </w:rPr>
        <w:t xml:space="preserve">, </w:t>
      </w:r>
      <w:r w:rsidR="004301BD">
        <w:rPr>
          <w:rFonts w:ascii="Times New Roman" w:eastAsia="ヒラギノ角ゴ Pro W3" w:hAnsi="Times New Roman"/>
          <w:sz w:val="24"/>
        </w:rPr>
        <w:t>che ha visto</w:t>
      </w:r>
      <w:r>
        <w:rPr>
          <w:rFonts w:ascii="Times New Roman" w:eastAsia="ヒラギノ角ゴ Pro W3" w:hAnsi="Times New Roman"/>
          <w:sz w:val="24"/>
        </w:rPr>
        <w:t xml:space="preserve"> </w:t>
      </w:r>
      <w:r w:rsidR="00041A99">
        <w:rPr>
          <w:rFonts w:ascii="Times New Roman" w:eastAsia="ヒラギノ角ゴ Pro W3" w:hAnsi="Times New Roman"/>
          <w:sz w:val="24"/>
        </w:rPr>
        <w:t xml:space="preserve">la partecipazione </w:t>
      </w:r>
      <w:r w:rsidR="004301BD">
        <w:rPr>
          <w:rFonts w:ascii="Times New Roman" w:eastAsia="ヒラギノ角ゴ Pro W3" w:hAnsi="Times New Roman"/>
          <w:sz w:val="24"/>
        </w:rPr>
        <w:t xml:space="preserve">lo scorso anno </w:t>
      </w:r>
      <w:r w:rsidR="00041A99">
        <w:rPr>
          <w:rFonts w:ascii="Times New Roman" w:eastAsia="ヒラギノ角ゴ Pro W3" w:hAnsi="Times New Roman"/>
          <w:sz w:val="24"/>
        </w:rPr>
        <w:t xml:space="preserve">di oltre </w:t>
      </w:r>
      <w:r>
        <w:rPr>
          <w:rFonts w:ascii="Times New Roman" w:eastAsia="ヒラギノ角ゴ Pro W3" w:hAnsi="Times New Roman"/>
          <w:sz w:val="24"/>
        </w:rPr>
        <w:t>1.000</w:t>
      </w:r>
      <w:r w:rsidR="00041A99">
        <w:rPr>
          <w:rFonts w:ascii="Times New Roman" w:eastAsia="ヒラギノ角ゴ Pro W3" w:hAnsi="Times New Roman"/>
          <w:sz w:val="24"/>
        </w:rPr>
        <w:t>.000 studenti</w:t>
      </w:r>
      <w:r>
        <w:rPr>
          <w:rFonts w:ascii="Times New Roman" w:eastAsia="ヒラギノ角ゴ Pro W3" w:hAnsi="Times New Roman"/>
          <w:sz w:val="24"/>
        </w:rPr>
        <w:t>, 15.000 insegnanti e 5</w:t>
      </w:r>
      <w:r w:rsidR="00041A99">
        <w:rPr>
          <w:rFonts w:ascii="Times New Roman" w:eastAsia="ヒラギノ角ゴ Pro W3" w:hAnsi="Times New Roman"/>
          <w:sz w:val="24"/>
        </w:rPr>
        <w:t>.000 scuole in tutta Italia,</w:t>
      </w:r>
      <w:r w:rsidR="00405385">
        <w:rPr>
          <w:rFonts w:ascii="Times New Roman" w:eastAsia="ヒラギノ角ゴ Pro W3" w:hAnsi="Times New Roman"/>
          <w:sz w:val="24"/>
        </w:rPr>
        <w:t xml:space="preserve"> </w:t>
      </w:r>
      <w:r>
        <w:rPr>
          <w:rFonts w:ascii="Times New Roman" w:eastAsia="ヒラギノ角ゴ Pro W3" w:hAnsi="Times New Roman"/>
          <w:sz w:val="24"/>
        </w:rPr>
        <w:t xml:space="preserve">colloca </w:t>
      </w:r>
      <w:r w:rsidR="00405385">
        <w:rPr>
          <w:rFonts w:ascii="Times New Roman" w:eastAsia="ヒラギノ角ゴ Pro W3" w:hAnsi="Times New Roman"/>
          <w:sz w:val="24"/>
        </w:rPr>
        <w:t>il nostro Paese all’avanguardia in Europa e nel mondo.</w:t>
      </w:r>
      <w:r w:rsidR="00041A99">
        <w:rPr>
          <w:rFonts w:ascii="Times New Roman" w:eastAsia="ヒラギノ角ゴ Pro W3" w:hAnsi="Times New Roman"/>
          <w:sz w:val="24"/>
        </w:rPr>
        <w:t xml:space="preserve"> </w:t>
      </w:r>
      <w:r w:rsidR="00405385">
        <w:rPr>
          <w:rFonts w:ascii="Times New Roman" w:eastAsia="ヒラギノ角ゴ Pro W3" w:hAnsi="Times New Roman"/>
          <w:sz w:val="24"/>
        </w:rPr>
        <w:t>L</w:t>
      </w:r>
      <w:r w:rsidR="00405385" w:rsidRPr="003F7E2C">
        <w:rPr>
          <w:rFonts w:ascii="Times New Roman" w:eastAsia="ヒラギノ角ゴ Pro W3" w:hAnsi="Times New Roman"/>
          <w:sz w:val="24"/>
        </w:rPr>
        <w:t>’introduzione strutturale nelle scuole dei concetti di base dell’informatica attraverso la programmazione (</w:t>
      </w:r>
      <w:proofErr w:type="spellStart"/>
      <w:r w:rsidR="00405385" w:rsidRPr="003F7E2C">
        <w:rPr>
          <w:rFonts w:ascii="Times New Roman" w:eastAsia="ヒラギノ角ゴ Pro W3" w:hAnsi="Times New Roman"/>
          <w:i/>
          <w:sz w:val="24"/>
        </w:rPr>
        <w:t>coding</w:t>
      </w:r>
      <w:proofErr w:type="spellEnd"/>
      <w:r w:rsidR="00405385" w:rsidRPr="003F7E2C">
        <w:rPr>
          <w:rFonts w:ascii="Times New Roman" w:eastAsia="ヒラギノ角ゴ Pro W3" w:hAnsi="Times New Roman"/>
          <w:sz w:val="24"/>
        </w:rPr>
        <w:t xml:space="preserve">), usando strumenti di facile utilizzo e che non richiedono un’abilità avanzata nell’uso </w:t>
      </w:r>
      <w:r w:rsidR="00405385">
        <w:rPr>
          <w:rFonts w:ascii="Times New Roman" w:eastAsia="ヒラギノ角ゴ Pro W3" w:hAnsi="Times New Roman"/>
          <w:sz w:val="24"/>
        </w:rPr>
        <w:t xml:space="preserve">del computer ha già coinvolto </w:t>
      </w:r>
      <w:r w:rsidR="00877140" w:rsidRPr="00877140">
        <w:rPr>
          <w:rFonts w:ascii="Times New Roman" w:eastAsia="ヒラギノ角ゴ Pro W3" w:hAnsi="Times New Roman"/>
          <w:sz w:val="24"/>
        </w:rPr>
        <w:t>più di 2</w:t>
      </w:r>
      <w:r w:rsidR="00405385" w:rsidRPr="00877140">
        <w:rPr>
          <w:rFonts w:ascii="Times New Roman" w:eastAsia="ヒラギノ角ゴ Pro W3" w:hAnsi="Times New Roman"/>
          <w:sz w:val="24"/>
        </w:rPr>
        <w:t>00 milioni di studenti in tutto il</w:t>
      </w:r>
      <w:r w:rsidR="004E0392" w:rsidRPr="00877140">
        <w:rPr>
          <w:rFonts w:ascii="Times New Roman" w:eastAsia="ヒラギノ角ゴ Pro W3" w:hAnsi="Times New Roman"/>
          <w:sz w:val="24"/>
        </w:rPr>
        <w:t xml:space="preserve"> mondo</w:t>
      </w:r>
      <w:r w:rsidR="00405385" w:rsidRPr="00877140">
        <w:rPr>
          <w:rFonts w:ascii="Times New Roman" w:eastAsia="ヒラギノ角ゴ Pro W3" w:hAnsi="Times New Roman"/>
          <w:sz w:val="24"/>
        </w:rPr>
        <w:t>.</w:t>
      </w:r>
    </w:p>
    <w:p w14:paraId="438529D2" w14:textId="0B6C438F" w:rsidR="003F7E2C" w:rsidRPr="00533823" w:rsidRDefault="00B6449D" w:rsidP="00533823">
      <w:pPr>
        <w:pStyle w:val="titoletto"/>
      </w:pPr>
      <w:r>
        <w:t xml:space="preserve">1 - </w:t>
      </w:r>
      <w:r w:rsidR="003F7E2C" w:rsidRPr="00533823">
        <w:t xml:space="preserve">Perché </w:t>
      </w:r>
      <w:r w:rsidR="00A809AD">
        <w:t>la formazione al</w:t>
      </w:r>
      <w:r w:rsidR="003F7E2C" w:rsidRPr="00533823">
        <w:t xml:space="preserve"> </w:t>
      </w:r>
      <w:r w:rsidR="00A809AD">
        <w:t>pensiero computazionale</w:t>
      </w:r>
      <w:r w:rsidR="00A809AD" w:rsidRPr="00533823">
        <w:t xml:space="preserve"> </w:t>
      </w:r>
      <w:r w:rsidR="003F7E2C" w:rsidRPr="00533823">
        <w:t>nelle scuole italiane.</w:t>
      </w:r>
    </w:p>
    <w:p w14:paraId="769A30A2" w14:textId="77777777" w:rsidR="003F7E2C" w:rsidRP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>Il lato scientifico-culturale dell'informatica, definito anche "pensiero computazionale", aiuta a sviluppare competenze logiche e capacità di risolvere problemi in modo creativo ed efficiente, qualità che sono importanti per tutti i futuri cittadini.</w:t>
      </w:r>
    </w:p>
    <w:p w14:paraId="1448B3FC" w14:textId="77777777" w:rsid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>Il modo più semplice e divertente di sviluppare il “pensiero computazionale” è attraverso la programmazione (</w:t>
      </w:r>
      <w:proofErr w:type="spellStart"/>
      <w:r w:rsidRPr="003F7E2C">
        <w:rPr>
          <w:rFonts w:ascii="Times New Roman" w:eastAsia="ヒラギノ角ゴ Pro W3" w:hAnsi="Times New Roman"/>
          <w:sz w:val="24"/>
        </w:rPr>
        <w:t>coding</w:t>
      </w:r>
      <w:proofErr w:type="spellEnd"/>
      <w:r w:rsidRPr="003F7E2C">
        <w:rPr>
          <w:rFonts w:ascii="Times New Roman" w:eastAsia="ヒラギノ角ゴ Pro W3" w:hAnsi="Times New Roman"/>
          <w:sz w:val="24"/>
        </w:rPr>
        <w:t>) in un contesto di gioco.</w:t>
      </w:r>
    </w:p>
    <w:p w14:paraId="59C6FEC6" w14:textId="41416569" w:rsidR="00405385" w:rsidRPr="003F7E2C" w:rsidRDefault="00405385" w:rsidP="004053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>Come previsto anche nel Piano Nazionale Scuola Digitale, u</w:t>
      </w:r>
      <w:r w:rsidRPr="003F7E2C">
        <w:rPr>
          <w:rFonts w:ascii="Times New Roman" w:eastAsia="ヒラギノ角ゴ Pro W3" w:hAnsi="Times New Roman"/>
          <w:sz w:val="24"/>
        </w:rPr>
        <w:t>n'appropriata educazione al "pensiero computazionale", che vada al di là dell'iniziale alfabetizzazione digitale, è infatti essenziale affinché le nuove generazioni siano in grado di affrontare la società del futuro non da consuma</w:t>
      </w:r>
      <w:r w:rsidR="003E70C2">
        <w:rPr>
          <w:rFonts w:ascii="Times New Roman" w:eastAsia="ヒラギノ角ゴ Pro W3" w:hAnsi="Times New Roman"/>
          <w:sz w:val="24"/>
        </w:rPr>
        <w:t>trici</w:t>
      </w:r>
      <w:r w:rsidRPr="003F7E2C">
        <w:rPr>
          <w:rFonts w:ascii="Times New Roman" w:eastAsia="ヒラギノ角ゴ Pro W3" w:hAnsi="Times New Roman"/>
          <w:sz w:val="24"/>
        </w:rPr>
        <w:t xml:space="preserve"> passiv</w:t>
      </w:r>
      <w:r w:rsidR="003E70C2">
        <w:rPr>
          <w:rFonts w:ascii="Times New Roman" w:eastAsia="ヒラギノ角ゴ Pro W3" w:hAnsi="Times New Roman"/>
          <w:sz w:val="24"/>
        </w:rPr>
        <w:t xml:space="preserve">e </w:t>
      </w:r>
      <w:r w:rsidRPr="003F7E2C">
        <w:rPr>
          <w:rFonts w:ascii="Times New Roman" w:eastAsia="ヒラギノ角ゴ Pro W3" w:hAnsi="Times New Roman"/>
          <w:sz w:val="24"/>
        </w:rPr>
        <w:t>ed ignar</w:t>
      </w:r>
      <w:r w:rsidR="003E70C2">
        <w:rPr>
          <w:rFonts w:ascii="Times New Roman" w:eastAsia="ヒラギノ角ゴ Pro W3" w:hAnsi="Times New Roman"/>
          <w:sz w:val="24"/>
        </w:rPr>
        <w:t xml:space="preserve">e </w:t>
      </w:r>
      <w:r w:rsidRPr="003F7E2C">
        <w:rPr>
          <w:rFonts w:ascii="Times New Roman" w:eastAsia="ヒラギノ角ゴ Pro W3" w:hAnsi="Times New Roman"/>
          <w:sz w:val="24"/>
        </w:rPr>
        <w:t>di tecnologie e servizi, ma da soggetti consapevoli di tutti gli aspetti in gioco e come attori attivamente partecipi del loro sviluppo.</w:t>
      </w:r>
    </w:p>
    <w:p w14:paraId="22426718" w14:textId="7B50FE54" w:rsidR="003F7E2C" w:rsidRPr="003F7E2C" w:rsidRDefault="00915481" w:rsidP="00533823">
      <w:pPr>
        <w:pStyle w:val="titoletto"/>
      </w:pPr>
      <w:r>
        <w:t xml:space="preserve">2 - </w:t>
      </w:r>
      <w:r w:rsidR="003F7E2C" w:rsidRPr="003F7E2C">
        <w:t>I Kit a disposizione delle scuole.</w:t>
      </w:r>
    </w:p>
    <w:p w14:paraId="6879BA57" w14:textId="66F90C12" w:rsid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>Partendo da queste premesse di natura didattica e culturale, il MIUR</w:t>
      </w:r>
      <w:r w:rsidRPr="003F7E2C">
        <w:rPr>
          <w:rFonts w:ascii="Times New Roman" w:hAnsi="Times New Roman"/>
          <w:sz w:val="24"/>
        </w:rPr>
        <w:t>,</w:t>
      </w:r>
      <w:r w:rsidRPr="003F7E2C">
        <w:rPr>
          <w:rFonts w:ascii="Times New Roman" w:eastAsia="ヒラギノ角ゴ Pro W3" w:hAnsi="Times New Roman"/>
          <w:sz w:val="24"/>
        </w:rPr>
        <w:t xml:space="preserve"> in collaborazione con il CINI</w:t>
      </w:r>
      <w:r w:rsidR="00915481">
        <w:rPr>
          <w:rFonts w:ascii="Times New Roman" w:eastAsia="ヒラギノ角ゴ Pro W3" w:hAnsi="Times New Roman"/>
          <w:sz w:val="24"/>
        </w:rPr>
        <w:t xml:space="preserve"> (Consorzio Interuniversitario Nazionale per l’Informatica)</w:t>
      </w:r>
      <w:r w:rsidRPr="003F7E2C">
        <w:rPr>
          <w:rFonts w:ascii="Times New Roman" w:eastAsia="ヒラギノ角ゴ Pro W3" w:hAnsi="Times New Roman"/>
          <w:sz w:val="24"/>
        </w:rPr>
        <w:t xml:space="preserve">, </w:t>
      </w:r>
      <w:r w:rsidR="00405385">
        <w:rPr>
          <w:rFonts w:ascii="Times New Roman" w:eastAsia="ヒラギノ角ゴ Pro W3" w:hAnsi="Times New Roman"/>
          <w:sz w:val="24"/>
        </w:rPr>
        <w:t>ha reso</w:t>
      </w:r>
      <w:r w:rsidRPr="003F7E2C">
        <w:rPr>
          <w:rFonts w:ascii="Times New Roman" w:eastAsia="ヒラギノ角ゴ Pro W3" w:hAnsi="Times New Roman"/>
          <w:sz w:val="24"/>
        </w:rPr>
        <w:t xml:space="preserve"> disponibili alle scuole una serie di lezioni interattive e non, che ogni istituzione scolastica </w:t>
      </w:r>
      <w:r w:rsidR="00405385">
        <w:rPr>
          <w:rFonts w:ascii="Times New Roman" w:eastAsia="ヒラギノ角ゴ Pro W3" w:hAnsi="Times New Roman"/>
          <w:sz w:val="24"/>
        </w:rPr>
        <w:t>può</w:t>
      </w:r>
      <w:r w:rsidRPr="003F7E2C">
        <w:rPr>
          <w:rFonts w:ascii="Times New Roman" w:eastAsia="ヒラギノ角ゴ Pro W3" w:hAnsi="Times New Roman"/>
          <w:sz w:val="24"/>
        </w:rPr>
        <w:t xml:space="preserve"> utilizzare compatibilmente con le proprie esigenze e la propria organizzazione didattica.</w:t>
      </w:r>
      <w:r w:rsidRPr="003F7E2C">
        <w:rPr>
          <w:rFonts w:ascii="Times New Roman" w:eastAsia="ヒラギノ角ゴ Pro W3" w:hAnsi="Times New Roman"/>
        </w:rPr>
        <w:t xml:space="preserve"> </w:t>
      </w:r>
      <w:r w:rsidRPr="003F7E2C">
        <w:rPr>
          <w:rFonts w:ascii="Times New Roman" w:eastAsia="ヒラギノ角ゴ Pro W3" w:hAnsi="Times New Roman"/>
          <w:sz w:val="24"/>
        </w:rPr>
        <w:t>Gli strumenti disponibili sono di elevata qualità didattica e scientifica, progettati e realizzati in modo da renderli utilizzabili in classe da parte di insegnanti di qualunque materia. Non è necessaria alcuna particolare abilità tecnica né alcuna preparazione scientifica. Il materiale didattico può essere fruito con successo da tutti i livelli di scuole. Ciò nonostante, è rilevante che siano proprio le scuole primarie ad avvicinarsi quanto prima allo sviluppo del pensiero computazionale.</w:t>
      </w:r>
    </w:p>
    <w:p w14:paraId="75EA5DCF" w14:textId="514DCD4D" w:rsidR="00877140" w:rsidRDefault="00877140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 xml:space="preserve">Alla pagina </w:t>
      </w:r>
      <w:hyperlink r:id="rId8" w:history="1">
        <w:r w:rsidR="004301BD" w:rsidRPr="002425D0">
          <w:rPr>
            <w:rStyle w:val="Collegamentoipertestuale"/>
            <w:rFonts w:ascii="Times New Roman" w:eastAsia="ヒラギノ角ゴ Pro W3" w:hAnsi="Times New Roman"/>
            <w:sz w:val="24"/>
          </w:rPr>
          <w:t>http://schoolkit.istruzione.it</w:t>
        </w:r>
      </w:hyperlink>
      <w:r>
        <w:rPr>
          <w:rFonts w:ascii="Times New Roman" w:eastAsia="ヒラギノ角ゴ Pro W3" w:hAnsi="Times New Roman"/>
          <w:sz w:val="24"/>
        </w:rPr>
        <w:t xml:space="preserve"> si può trovare una prima descrizione introduttiva dell’iniziativa.</w:t>
      </w:r>
    </w:p>
    <w:p w14:paraId="7980AC89" w14:textId="4E9B38DA" w:rsidR="003F7E2C" w:rsidRPr="003F7E2C" w:rsidRDefault="00915481" w:rsidP="00533823">
      <w:pPr>
        <w:pStyle w:val="titoletto"/>
      </w:pPr>
      <w:r>
        <w:t xml:space="preserve">3 - </w:t>
      </w:r>
      <w:r w:rsidR="00405385">
        <w:t>Le novità di quest’anno</w:t>
      </w:r>
      <w:r w:rsidR="003F7E2C" w:rsidRPr="003F7E2C">
        <w:t>.</w:t>
      </w:r>
    </w:p>
    <w:p w14:paraId="550DA1E1" w14:textId="6DFC45E0" w:rsidR="00FC7D50" w:rsidRDefault="00A85543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>La principale novità è data dalla disponibilità di materiale didattico indirizzato in modo specifico all</w:t>
      </w:r>
      <w:r w:rsidR="00FC7D50">
        <w:rPr>
          <w:rFonts w:ascii="Times New Roman" w:eastAsia="ヒラギノ角ゴ Pro W3" w:hAnsi="Times New Roman"/>
          <w:sz w:val="24"/>
        </w:rPr>
        <w:t xml:space="preserve">e </w:t>
      </w:r>
      <w:r w:rsidR="00FC7D50" w:rsidRPr="00B27B16">
        <w:rPr>
          <w:rFonts w:ascii="Times New Roman" w:eastAsia="ヒラギノ角ゴ Pro W3" w:hAnsi="Times New Roman"/>
          <w:sz w:val="24"/>
          <w:u w:val="single"/>
        </w:rPr>
        <w:t>scuole</w:t>
      </w:r>
      <w:r w:rsidRPr="00B27B16">
        <w:rPr>
          <w:rFonts w:ascii="Times New Roman" w:eastAsia="ヒラギノ角ゴ Pro W3" w:hAnsi="Times New Roman"/>
          <w:sz w:val="24"/>
          <w:u w:val="single"/>
        </w:rPr>
        <w:t xml:space="preserve"> secondari</w:t>
      </w:r>
      <w:r w:rsidR="00FC7D50" w:rsidRPr="00B27B16">
        <w:rPr>
          <w:rFonts w:ascii="Times New Roman" w:eastAsia="ヒラギノ角ゴ Pro W3" w:hAnsi="Times New Roman"/>
          <w:sz w:val="24"/>
          <w:u w:val="single"/>
        </w:rPr>
        <w:t>e</w:t>
      </w:r>
      <w:r w:rsidRPr="00B27B16">
        <w:rPr>
          <w:rFonts w:ascii="Times New Roman" w:eastAsia="ヒラギノ角ゴ Pro W3" w:hAnsi="Times New Roman"/>
          <w:sz w:val="24"/>
          <w:u w:val="single"/>
        </w:rPr>
        <w:t xml:space="preserve"> di secondo grado</w:t>
      </w:r>
      <w:r w:rsidR="00325F12" w:rsidRPr="00325F12">
        <w:rPr>
          <w:rFonts w:ascii="Times New Roman" w:eastAsia="ヒラギノ角ゴ Pro W3" w:hAnsi="Times New Roman"/>
          <w:sz w:val="24"/>
        </w:rPr>
        <w:t>, ed utilizz</w:t>
      </w:r>
      <w:r w:rsidR="00325F12">
        <w:rPr>
          <w:rFonts w:ascii="Times New Roman" w:eastAsia="ヒラギノ角ゴ Pro W3" w:hAnsi="Times New Roman"/>
          <w:sz w:val="24"/>
        </w:rPr>
        <w:t>abile anche</w:t>
      </w:r>
      <w:r w:rsidR="00FC7D50" w:rsidRPr="00325F12">
        <w:rPr>
          <w:rFonts w:ascii="Times New Roman" w:eastAsia="ヒラギノ角ゴ Pro W3" w:hAnsi="Times New Roman"/>
          <w:sz w:val="24"/>
        </w:rPr>
        <w:t xml:space="preserve"> nel contesto dei </w:t>
      </w:r>
      <w:r w:rsidR="00FC7D50" w:rsidRPr="00B27B16">
        <w:rPr>
          <w:rFonts w:ascii="Times New Roman" w:eastAsia="ヒラギノ角ゴ Pro W3" w:hAnsi="Times New Roman"/>
          <w:sz w:val="24"/>
          <w:u w:val="single"/>
        </w:rPr>
        <w:t>programmi di alternanza scuola-lavoro</w:t>
      </w:r>
      <w:r w:rsidR="00FC7D50">
        <w:rPr>
          <w:rFonts w:ascii="Times New Roman" w:eastAsia="ヒラギノ角ゴ Pro W3" w:hAnsi="Times New Roman"/>
          <w:sz w:val="24"/>
        </w:rPr>
        <w:t>.</w:t>
      </w:r>
    </w:p>
    <w:p w14:paraId="58680817" w14:textId="6F36BB15" w:rsidR="003F7E2C" w:rsidRPr="003F7E2C" w:rsidRDefault="00FC7D50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>Inoltre, m</w:t>
      </w:r>
      <w:r w:rsidR="002A002D">
        <w:rPr>
          <w:rFonts w:ascii="Times New Roman" w:eastAsia="ヒラギノ角ゴ Pro W3" w:hAnsi="Times New Roman"/>
          <w:sz w:val="24"/>
        </w:rPr>
        <w:t>antenendo la distinzione tra modalità base e modalità avanzata di partecipazione, l</w:t>
      </w:r>
      <w:r w:rsidR="00405385">
        <w:rPr>
          <w:rFonts w:ascii="Times New Roman" w:eastAsia="ヒラギノ角ゴ Pro W3" w:hAnsi="Times New Roman"/>
          <w:sz w:val="24"/>
        </w:rPr>
        <w:t xml:space="preserve">’offerta didattica quest’anno si struttura </w:t>
      </w:r>
      <w:r w:rsidR="002A002D">
        <w:rPr>
          <w:rFonts w:ascii="Times New Roman" w:eastAsia="ヒラギノ角ゴ Pro W3" w:hAnsi="Times New Roman"/>
          <w:sz w:val="24"/>
        </w:rPr>
        <w:t>in modo più ricco</w:t>
      </w:r>
      <w:r w:rsidR="003F7E2C" w:rsidRPr="003F7E2C">
        <w:rPr>
          <w:rFonts w:ascii="Times New Roman" w:eastAsia="ヒラギノ角ゴ Pro W3" w:hAnsi="Times New Roman"/>
          <w:sz w:val="24"/>
        </w:rPr>
        <w:t>.</w:t>
      </w:r>
    </w:p>
    <w:p w14:paraId="2A0B522B" w14:textId="4BBC7D61" w:rsidR="003F7E2C" w:rsidRP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trike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lastRenderedPageBreak/>
        <w:t xml:space="preserve">La </w:t>
      </w:r>
      <w:r w:rsidRPr="003F7E2C">
        <w:rPr>
          <w:rFonts w:ascii="Times New Roman" w:eastAsia="ヒラギノ角ゴ Pro W3" w:hAnsi="Times New Roman"/>
          <w:sz w:val="24"/>
          <w:u w:val="single"/>
        </w:rPr>
        <w:t>modalità base di partecipazione</w:t>
      </w:r>
      <w:r w:rsidR="002A002D" w:rsidRPr="002A002D">
        <w:rPr>
          <w:rFonts w:ascii="Times New Roman" w:eastAsia="ヒラギノ角ゴ Pro W3" w:hAnsi="Times New Roman"/>
          <w:sz w:val="24"/>
        </w:rPr>
        <w:t>,</w:t>
      </w:r>
      <w:r w:rsidRPr="003F7E2C">
        <w:rPr>
          <w:rFonts w:ascii="Times New Roman" w:eastAsia="ヒラギノ角ゴ Pro W3" w:hAnsi="Times New Roman"/>
          <w:sz w:val="24"/>
        </w:rPr>
        <w:t xml:space="preserve"> </w:t>
      </w:r>
      <w:r w:rsidR="002A002D">
        <w:rPr>
          <w:rFonts w:ascii="Times New Roman" w:eastAsia="ヒラギノ角ゴ Pro W3" w:hAnsi="Times New Roman"/>
          <w:sz w:val="24"/>
        </w:rPr>
        <w:t>denominata</w:t>
      </w:r>
      <w:r w:rsidRPr="003F7E2C">
        <w:rPr>
          <w:rFonts w:ascii="Times New Roman" w:eastAsia="ヒラギノ角ゴ Pro W3" w:hAnsi="Times New Roman"/>
          <w:sz w:val="24"/>
        </w:rPr>
        <w:t xml:space="preserve"> "L'Ora del Codice", consiste nel far svolgere agli studenti un'ora di avviamento al "pensiero computazionale".</w:t>
      </w:r>
      <w:r w:rsidR="002A002D">
        <w:rPr>
          <w:rFonts w:ascii="Times New Roman" w:eastAsia="ヒラギノ角ゴ Pro W3" w:hAnsi="Times New Roman"/>
          <w:sz w:val="24"/>
        </w:rPr>
        <w:t xml:space="preserve"> </w:t>
      </w:r>
      <w:r w:rsidR="002A002D" w:rsidRPr="00877140">
        <w:rPr>
          <w:rFonts w:ascii="Times New Roman" w:eastAsia="ヒラギノ角ゴ Pro W3" w:hAnsi="Times New Roman"/>
          <w:sz w:val="24"/>
        </w:rPr>
        <w:t xml:space="preserve">Quest’anno sono possibili </w:t>
      </w:r>
      <w:r w:rsidR="00A85543" w:rsidRPr="00877140">
        <w:rPr>
          <w:rFonts w:ascii="Times New Roman" w:eastAsia="ヒラギノ角ゴ Pro W3" w:hAnsi="Times New Roman"/>
          <w:sz w:val="24"/>
        </w:rPr>
        <w:t xml:space="preserve">ancora più scelte con </w:t>
      </w:r>
      <w:r w:rsidR="00222BA4" w:rsidRPr="00877140">
        <w:rPr>
          <w:rFonts w:ascii="Times New Roman" w:eastAsia="ヒラギノ角ゴ Pro W3" w:hAnsi="Times New Roman"/>
          <w:sz w:val="24"/>
        </w:rPr>
        <w:t>ben 1</w:t>
      </w:r>
      <w:r w:rsidR="00877140" w:rsidRPr="00877140">
        <w:rPr>
          <w:rFonts w:ascii="Times New Roman" w:eastAsia="ヒラギノ角ゴ Pro W3" w:hAnsi="Times New Roman"/>
          <w:sz w:val="24"/>
        </w:rPr>
        <w:t>1</w:t>
      </w:r>
      <w:r w:rsidR="002A002D" w:rsidRPr="00877140">
        <w:rPr>
          <w:rFonts w:ascii="Times New Roman" w:eastAsia="ヒラギノ角ゴ Pro W3" w:hAnsi="Times New Roman"/>
          <w:sz w:val="24"/>
        </w:rPr>
        <w:t xml:space="preserve"> diversi percorsi</w:t>
      </w:r>
      <w:r w:rsidR="00FC7D50" w:rsidRPr="00877140">
        <w:rPr>
          <w:rFonts w:ascii="Times New Roman" w:eastAsia="ヒラギノ角ゴ Pro W3" w:hAnsi="Times New Roman"/>
          <w:sz w:val="24"/>
        </w:rPr>
        <w:t xml:space="preserve"> da un’ora ciascuno </w:t>
      </w:r>
      <w:r w:rsidR="00222BA4" w:rsidRPr="00877140">
        <w:rPr>
          <w:rFonts w:ascii="Times New Roman" w:eastAsia="ヒラギノ角ゴ Pro W3" w:hAnsi="Times New Roman"/>
          <w:sz w:val="24"/>
        </w:rPr>
        <w:t>di cui uno</w:t>
      </w:r>
      <w:r w:rsidR="00FC7D50" w:rsidRPr="00877140">
        <w:rPr>
          <w:rFonts w:ascii="Times New Roman" w:eastAsia="ヒラギノ角ゴ Pro W3" w:hAnsi="Times New Roman"/>
          <w:sz w:val="24"/>
        </w:rPr>
        <w:t xml:space="preserve"> specific</w:t>
      </w:r>
      <w:r w:rsidR="00222BA4" w:rsidRPr="00877140">
        <w:rPr>
          <w:rFonts w:ascii="Times New Roman" w:eastAsia="ヒラギノ角ゴ Pro W3" w:hAnsi="Times New Roman"/>
          <w:sz w:val="24"/>
        </w:rPr>
        <w:t>o</w:t>
      </w:r>
      <w:r w:rsidR="00FC7D50" w:rsidRPr="00877140">
        <w:rPr>
          <w:rFonts w:ascii="Times New Roman" w:eastAsia="ヒラギノ角ゴ Pro W3" w:hAnsi="Times New Roman"/>
          <w:sz w:val="24"/>
        </w:rPr>
        <w:t xml:space="preserve"> per la scuola secondaria superiore.</w:t>
      </w:r>
    </w:p>
    <w:p w14:paraId="0F5C001C" w14:textId="316252C8" w:rsidR="003F7E2C" w:rsidRP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 xml:space="preserve">Una </w:t>
      </w:r>
      <w:r w:rsidRPr="003F7E2C">
        <w:rPr>
          <w:rFonts w:ascii="Times New Roman" w:eastAsia="ヒラギノ角ゴ Pro W3" w:hAnsi="Times New Roman"/>
          <w:sz w:val="24"/>
          <w:u w:val="single"/>
        </w:rPr>
        <w:t>modalità di partecipazione più avanzata</w:t>
      </w:r>
      <w:r w:rsidRPr="003F7E2C">
        <w:rPr>
          <w:rFonts w:ascii="Times New Roman" w:eastAsia="ヒラギノ角ゴ Pro W3" w:hAnsi="Times New Roman"/>
          <w:sz w:val="24"/>
        </w:rPr>
        <w:t>, consiste invece nel</w:t>
      </w:r>
      <w:r w:rsidR="002A002D">
        <w:rPr>
          <w:rFonts w:ascii="Times New Roman" w:eastAsia="ヒラギノ角ゴ Pro W3" w:hAnsi="Times New Roman"/>
          <w:sz w:val="24"/>
        </w:rPr>
        <w:t>lo svolgere un</w:t>
      </w:r>
      <w:r w:rsidRPr="003F7E2C">
        <w:rPr>
          <w:rFonts w:ascii="Times New Roman" w:eastAsia="ヒラギノ角ゴ Pro W3" w:hAnsi="Times New Roman"/>
          <w:sz w:val="24"/>
        </w:rPr>
        <w:t xml:space="preserve"> percorso più approfondito, che sviluppa i temi del "pensiero computazionale" con ulteriori lezioni</w:t>
      </w:r>
      <w:r w:rsidR="00590350">
        <w:rPr>
          <w:rFonts w:ascii="Times New Roman" w:eastAsia="ヒラギノ角ゴ Pro W3" w:hAnsi="Times New Roman"/>
          <w:sz w:val="24"/>
        </w:rPr>
        <w:t xml:space="preserve"> distribuite su 4</w:t>
      </w:r>
      <w:r w:rsidR="00D4279C">
        <w:rPr>
          <w:rFonts w:ascii="Times New Roman" w:eastAsia="ヒラギノ角ゴ Pro W3" w:hAnsi="Times New Roman"/>
          <w:sz w:val="24"/>
        </w:rPr>
        <w:t xml:space="preserve"> corsi </w:t>
      </w:r>
      <w:r w:rsidR="00B70EBC">
        <w:rPr>
          <w:rFonts w:ascii="Times New Roman" w:eastAsia="ヒラギノ角ゴ Pro W3" w:hAnsi="Times New Roman"/>
          <w:sz w:val="24"/>
        </w:rPr>
        <w:t>regolari e 1 corso rapido</w:t>
      </w:r>
      <w:r w:rsidR="00D4279C">
        <w:rPr>
          <w:rFonts w:ascii="Times New Roman" w:eastAsia="ヒラギノ角ゴ Pro W3" w:hAnsi="Times New Roman"/>
          <w:sz w:val="24"/>
        </w:rPr>
        <w:t xml:space="preserve">, </w:t>
      </w:r>
      <w:r w:rsidR="00B70EBC">
        <w:rPr>
          <w:rFonts w:ascii="Times New Roman" w:eastAsia="ヒラギノ角ゴ Pro W3" w:hAnsi="Times New Roman"/>
          <w:sz w:val="24"/>
        </w:rPr>
        <w:t xml:space="preserve">da fruire </w:t>
      </w:r>
      <w:r w:rsidR="00D4279C">
        <w:rPr>
          <w:rFonts w:ascii="Times New Roman" w:eastAsia="ヒラギノ角ゴ Pro W3" w:hAnsi="Times New Roman"/>
          <w:sz w:val="24"/>
        </w:rPr>
        <w:t>a seconda dell’età e del livello di esperienza degli studenti. Esse</w:t>
      </w:r>
      <w:r w:rsidRPr="003F7E2C">
        <w:rPr>
          <w:rFonts w:ascii="Times New Roman" w:eastAsia="ヒラギノ角ゴ Pro W3" w:hAnsi="Times New Roman"/>
          <w:sz w:val="24"/>
        </w:rPr>
        <w:t xml:space="preserve"> possono essere svolte nel resto dell’anno scolastico.</w:t>
      </w:r>
    </w:p>
    <w:p w14:paraId="577CE665" w14:textId="5DE2992C" w:rsidR="003F7E2C" w:rsidRP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 xml:space="preserve">Entrambe le modalità possono essere fruite sia </w:t>
      </w:r>
      <w:r w:rsidR="002F7EBB">
        <w:rPr>
          <w:rFonts w:ascii="Times New Roman" w:eastAsia="ヒラギノ角ゴ Pro W3" w:hAnsi="Times New Roman"/>
          <w:sz w:val="24"/>
        </w:rPr>
        <w:t xml:space="preserve">con </w:t>
      </w:r>
      <w:r w:rsidR="002F7EBB" w:rsidRPr="002F7EBB">
        <w:rPr>
          <w:rFonts w:ascii="Times New Roman" w:eastAsia="ヒラギノ角ゴ Pro W3" w:hAnsi="Times New Roman"/>
          <w:i/>
          <w:sz w:val="24"/>
        </w:rPr>
        <w:t>lezioni tecnologiche</w:t>
      </w:r>
      <w:r w:rsidRPr="003F7E2C">
        <w:rPr>
          <w:rFonts w:ascii="Times New Roman" w:eastAsia="ヒラギノ角ゴ Pro W3" w:hAnsi="Times New Roman"/>
          <w:sz w:val="24"/>
        </w:rPr>
        <w:t xml:space="preserve">, per le scuole dotate di calcolatori e connessione a Internet, sia </w:t>
      </w:r>
      <w:r w:rsidR="002F7EBB">
        <w:rPr>
          <w:rFonts w:ascii="Times New Roman" w:eastAsia="ヒラギノ角ゴ Pro W3" w:hAnsi="Times New Roman"/>
          <w:sz w:val="24"/>
        </w:rPr>
        <w:t xml:space="preserve">con </w:t>
      </w:r>
      <w:r w:rsidR="002F7EBB" w:rsidRPr="002F7EBB">
        <w:rPr>
          <w:rFonts w:ascii="Times New Roman" w:eastAsia="ヒラギノ角ゴ Pro W3" w:hAnsi="Times New Roman"/>
          <w:i/>
          <w:sz w:val="24"/>
        </w:rPr>
        <w:t xml:space="preserve">lezioni </w:t>
      </w:r>
      <w:r w:rsidR="002A002D" w:rsidRPr="002F7EBB">
        <w:rPr>
          <w:rFonts w:ascii="Times New Roman" w:eastAsia="ヒラギノ角ゴ Pro W3" w:hAnsi="Times New Roman"/>
          <w:i/>
          <w:sz w:val="24"/>
        </w:rPr>
        <w:t>tradizional</w:t>
      </w:r>
      <w:r w:rsidR="002F7EBB" w:rsidRPr="002F7EBB">
        <w:rPr>
          <w:rFonts w:ascii="Times New Roman" w:eastAsia="ヒラギノ角ゴ Pro W3" w:hAnsi="Times New Roman"/>
          <w:i/>
          <w:sz w:val="24"/>
        </w:rPr>
        <w:t>i</w:t>
      </w:r>
      <w:r w:rsidRPr="003F7E2C">
        <w:rPr>
          <w:rFonts w:ascii="Times New Roman" w:eastAsia="ヒラギノ角ゴ Pro W3" w:hAnsi="Times New Roman"/>
          <w:sz w:val="24"/>
        </w:rPr>
        <w:t>, per le scuole tecnologicamente ancora non supportate.</w:t>
      </w:r>
      <w:r w:rsidR="00286C52">
        <w:rPr>
          <w:rFonts w:ascii="Times New Roman" w:eastAsia="ヒラギノ角ゴ Pro W3" w:hAnsi="Times New Roman"/>
          <w:sz w:val="24"/>
        </w:rPr>
        <w:t xml:space="preserve"> Al termine delle attività, la scuola pot</w:t>
      </w:r>
      <w:r w:rsidR="007C4D7F">
        <w:rPr>
          <w:rFonts w:ascii="Times New Roman" w:eastAsia="ヒラギノ角ゴ Pro W3" w:hAnsi="Times New Roman"/>
          <w:sz w:val="24"/>
        </w:rPr>
        <w:t xml:space="preserve">rà rilasciare ad ogni alunno un </w:t>
      </w:r>
      <w:r w:rsidR="00286C52" w:rsidRPr="00B27B16">
        <w:rPr>
          <w:rFonts w:ascii="Times New Roman" w:eastAsia="ヒラギノ角ゴ Pro W3" w:hAnsi="Times New Roman"/>
          <w:sz w:val="24"/>
          <w:u w:val="single"/>
        </w:rPr>
        <w:t>attesta</w:t>
      </w:r>
      <w:r w:rsidR="007C4D7F" w:rsidRPr="00B27B16">
        <w:rPr>
          <w:rFonts w:ascii="Times New Roman" w:eastAsia="ヒラギノ角ゴ Pro W3" w:hAnsi="Times New Roman"/>
          <w:sz w:val="24"/>
          <w:u w:val="single"/>
        </w:rPr>
        <w:t>to</w:t>
      </w:r>
      <w:r w:rsidR="00286C52" w:rsidRPr="00B27B16">
        <w:rPr>
          <w:rFonts w:ascii="Times New Roman" w:eastAsia="ヒラギノ角ゴ Pro W3" w:hAnsi="Times New Roman"/>
          <w:sz w:val="24"/>
          <w:u w:val="single"/>
        </w:rPr>
        <w:t xml:space="preserve"> </w:t>
      </w:r>
      <w:r w:rsidR="00FC7D50" w:rsidRPr="00B27B16">
        <w:rPr>
          <w:rFonts w:ascii="Times New Roman" w:eastAsia="ヒラギノ角ゴ Pro W3" w:hAnsi="Times New Roman"/>
          <w:sz w:val="24"/>
          <w:u w:val="single"/>
        </w:rPr>
        <w:t>personalizzato</w:t>
      </w:r>
      <w:r w:rsidR="00FC7D50">
        <w:rPr>
          <w:rFonts w:ascii="Times New Roman" w:eastAsia="ヒラギノ角ゴ Pro W3" w:hAnsi="Times New Roman"/>
          <w:sz w:val="24"/>
        </w:rPr>
        <w:t xml:space="preserve"> </w:t>
      </w:r>
      <w:r w:rsidR="00286C52">
        <w:rPr>
          <w:rFonts w:ascii="Times New Roman" w:eastAsia="ヒラギノ角ゴ Pro W3" w:hAnsi="Times New Roman"/>
          <w:sz w:val="24"/>
        </w:rPr>
        <w:t>del percorso svolto.</w:t>
      </w:r>
    </w:p>
    <w:p w14:paraId="6D9FA1AE" w14:textId="19998471" w:rsidR="003F7E2C" w:rsidRDefault="00FC7D50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25F12">
        <w:rPr>
          <w:rFonts w:ascii="Times New Roman" w:eastAsia="ヒラギノ角ゴ Pro W3" w:hAnsi="Times New Roman"/>
          <w:sz w:val="24"/>
        </w:rPr>
        <w:t>Viene mantenuta la disponibilità</w:t>
      </w:r>
      <w:r w:rsidR="00AD04DD" w:rsidRPr="00325F12">
        <w:rPr>
          <w:rFonts w:ascii="Times New Roman" w:eastAsia="ヒラギノ角ゴ Pro W3" w:hAnsi="Times New Roman"/>
          <w:sz w:val="24"/>
        </w:rPr>
        <w:t xml:space="preserve"> dei volontari appartenenti alle aziende che sostengono il progetto: i volontari affiancheranno nelle loro classi gli insegnanti che </w:t>
      </w:r>
      <w:r w:rsidR="001514A5" w:rsidRPr="00325F12">
        <w:rPr>
          <w:rFonts w:ascii="Times New Roman" w:eastAsia="ヒラギノ角ゴ Pro W3" w:hAnsi="Times New Roman"/>
          <w:sz w:val="24"/>
        </w:rPr>
        <w:t xml:space="preserve">attraverso la scuola </w:t>
      </w:r>
      <w:r w:rsidR="00AD04DD" w:rsidRPr="00325F12">
        <w:rPr>
          <w:rFonts w:ascii="Times New Roman" w:eastAsia="ヒラギノ角ゴ Pro W3" w:hAnsi="Times New Roman"/>
          <w:sz w:val="24"/>
        </w:rPr>
        <w:t>ne faranno richiesta, al fine da supportare lo svolgimento delle attività didattiche previste dal progetto.</w:t>
      </w:r>
    </w:p>
    <w:p w14:paraId="5ECE4961" w14:textId="79071FFA" w:rsidR="00D4279C" w:rsidRDefault="00D4279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 xml:space="preserve">Infine, </w:t>
      </w:r>
      <w:r w:rsidR="00325F12">
        <w:rPr>
          <w:rFonts w:ascii="Times New Roman" w:eastAsia="ヒラギノ角ゴ Pro W3" w:hAnsi="Times New Roman"/>
          <w:sz w:val="24"/>
        </w:rPr>
        <w:t>è</w:t>
      </w:r>
      <w:r>
        <w:rPr>
          <w:rFonts w:ascii="Times New Roman" w:eastAsia="ヒラギノ角ゴ Pro W3" w:hAnsi="Times New Roman"/>
          <w:sz w:val="24"/>
        </w:rPr>
        <w:t xml:space="preserve"> possibile organizzare, tramite il sito del progetto, </w:t>
      </w:r>
      <w:r w:rsidRPr="00222BA4">
        <w:rPr>
          <w:rFonts w:ascii="Times New Roman" w:eastAsia="ヒラギノ角ゴ Pro W3" w:hAnsi="Times New Roman"/>
          <w:sz w:val="24"/>
          <w:u w:val="single"/>
        </w:rPr>
        <w:t>incontri locali tra gli insegnanti</w:t>
      </w:r>
      <w:r>
        <w:rPr>
          <w:rFonts w:ascii="Times New Roman" w:eastAsia="ヒラギノ角ゴ Pro W3" w:hAnsi="Times New Roman"/>
          <w:sz w:val="24"/>
        </w:rPr>
        <w:t xml:space="preserve"> per il confronto sulle buone pratiche didattiche relative al pensiero computazionale e la creazione di una comunità di docenti interessati alla loro diffusione.</w:t>
      </w:r>
    </w:p>
    <w:p w14:paraId="406B7DDC" w14:textId="7052F1FC" w:rsidR="00332436" w:rsidRDefault="00332436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 xml:space="preserve">Il MIUR e il CINI comunicheranno nel corso dell’anno scolastico a tutti </w:t>
      </w:r>
      <w:r w:rsidR="00222BA4">
        <w:rPr>
          <w:rFonts w:ascii="Times New Roman" w:eastAsia="ヒラギノ角ゴ Pro W3" w:hAnsi="Times New Roman"/>
          <w:sz w:val="24"/>
        </w:rPr>
        <w:t xml:space="preserve">gli iscritti </w:t>
      </w:r>
      <w:r>
        <w:rPr>
          <w:rFonts w:ascii="Times New Roman" w:eastAsia="ヒラギノ角ゴ Pro W3" w:hAnsi="Times New Roman"/>
          <w:sz w:val="24"/>
        </w:rPr>
        <w:t>eventuali iniziative di formazione gratuita associate al progetto.</w:t>
      </w:r>
    </w:p>
    <w:p w14:paraId="200A8D1E" w14:textId="33E0D5C4" w:rsidR="003F7E2C" w:rsidRPr="003F7E2C" w:rsidRDefault="00915481" w:rsidP="00533823">
      <w:pPr>
        <w:pStyle w:val="titoletto"/>
      </w:pPr>
      <w:r>
        <w:t xml:space="preserve">4 - </w:t>
      </w:r>
      <w:r w:rsidR="003F7E2C" w:rsidRPr="003F7E2C">
        <w:t>Come partecipare all’iniziativa.</w:t>
      </w:r>
    </w:p>
    <w:p w14:paraId="4FD489F2" w14:textId="694A221F" w:rsidR="003F7E2C" w:rsidRPr="003F7E2C" w:rsidRDefault="00286C52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>I</w:t>
      </w:r>
      <w:r w:rsidR="003F7E2C" w:rsidRPr="003F7E2C">
        <w:rPr>
          <w:rFonts w:ascii="Times New Roman" w:eastAsia="ヒラギノ角ゴ Pro W3" w:hAnsi="Times New Roman"/>
          <w:sz w:val="24"/>
        </w:rPr>
        <w:t xml:space="preserve">n ogni scuola dovrà essere individuato un </w:t>
      </w:r>
      <w:r w:rsidR="003F7E2C" w:rsidRPr="001514A5">
        <w:rPr>
          <w:rFonts w:ascii="Times New Roman" w:eastAsia="ヒラギノ角ゴ Pro W3" w:hAnsi="Times New Roman"/>
          <w:i/>
          <w:sz w:val="24"/>
        </w:rPr>
        <w:t>docente referente</w:t>
      </w:r>
      <w:r w:rsidR="003F7E2C" w:rsidRPr="003F7E2C">
        <w:rPr>
          <w:rFonts w:ascii="Times New Roman" w:eastAsia="ヒラギノ角ゴ Pro W3" w:hAnsi="Times New Roman"/>
          <w:sz w:val="24"/>
        </w:rPr>
        <w:t xml:space="preserve"> per le attività</w:t>
      </w:r>
      <w:r>
        <w:rPr>
          <w:rFonts w:ascii="Times New Roman" w:eastAsia="ヒラギノ角ゴ Pro W3" w:hAnsi="Times New Roman"/>
          <w:sz w:val="24"/>
        </w:rPr>
        <w:t>,</w:t>
      </w:r>
      <w:r w:rsidR="003F7E2C" w:rsidRPr="003F7E2C">
        <w:rPr>
          <w:rFonts w:ascii="Times New Roman" w:eastAsia="ヒラギノ角ゴ Pro W3" w:hAnsi="Times New Roman"/>
          <w:sz w:val="24"/>
        </w:rPr>
        <w:t xml:space="preserve"> che avrà il compito di sensibilizzare e individuare tutti i colleghi interessati allo svolgimento delle attività previste. Il docente dovrà iscriversi sul sito </w:t>
      </w:r>
      <w:hyperlink r:id="rId9" w:history="1">
        <w:r w:rsidR="004301BD" w:rsidRPr="002425D0">
          <w:rPr>
            <w:rStyle w:val="Collegamentoipertestuale"/>
            <w:rFonts w:ascii="Times New Roman Bold" w:eastAsia="ヒラギノ角ゴ Pro W3" w:hAnsi="Times New Roman Bold"/>
            <w:sz w:val="24"/>
          </w:rPr>
          <w:t>http://programmailfuturo.it</w:t>
        </w:r>
      </w:hyperlink>
      <w:r w:rsidR="003F7E2C" w:rsidRPr="003F7E2C">
        <w:rPr>
          <w:rFonts w:ascii="Times New Roman" w:eastAsia="ヒラギノ角ゴ Pro W3" w:hAnsi="Times New Roman"/>
          <w:sz w:val="24"/>
        </w:rPr>
        <w:t xml:space="preserve"> con il proprio indirizzo di posta elettronica istituzionale e fornendo le informazioni di base della scuola di appartenenza e i propri dati di contatto. Il compito principale del docente </w:t>
      </w:r>
      <w:r w:rsidR="003F7E2C" w:rsidRPr="003F7E2C">
        <w:rPr>
          <w:rFonts w:ascii="Times New Roman" w:hAnsi="Times New Roman"/>
          <w:sz w:val="24"/>
        </w:rPr>
        <w:t>sarà</w:t>
      </w:r>
      <w:r w:rsidR="003F7E2C" w:rsidRPr="003F7E2C">
        <w:rPr>
          <w:rFonts w:ascii="Times New Roman" w:eastAsia="ヒラギノ角ゴ Pro W3" w:hAnsi="Times New Roman"/>
          <w:sz w:val="24"/>
        </w:rPr>
        <w:t xml:space="preserve"> di assicurare che l’attività venga ben inserita nel piano delle attività didattiche della scuola, attraverso le modalità che si riterranno più opportune. </w:t>
      </w:r>
      <w:r w:rsidR="001514A5">
        <w:rPr>
          <w:rFonts w:ascii="Times New Roman" w:eastAsia="ヒラギノ角ゴ Pro W3" w:hAnsi="Times New Roman"/>
          <w:sz w:val="24"/>
        </w:rPr>
        <w:t>Il referente avrà anche il compito di coordinare le richieste dei volontari per i docenti della scuola.</w:t>
      </w:r>
    </w:p>
    <w:p w14:paraId="27BCDEC9" w14:textId="69B3E633" w:rsid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 xml:space="preserve">Successivamente, sarà </w:t>
      </w:r>
      <w:r w:rsidRPr="003F7E2C">
        <w:rPr>
          <w:rFonts w:ascii="Times New Roman" w:hAnsi="Times New Roman"/>
          <w:sz w:val="24"/>
        </w:rPr>
        <w:t xml:space="preserve">ulteriore </w:t>
      </w:r>
      <w:r w:rsidRPr="003F7E2C">
        <w:rPr>
          <w:rFonts w:ascii="Times New Roman" w:eastAsia="ヒラギノ角ゴ Pro W3" w:hAnsi="Times New Roman"/>
          <w:sz w:val="24"/>
        </w:rPr>
        <w:t xml:space="preserve">compito del docente referente assicurare la partecipazione alle attività da parte del maggior numero possibile di classi del proprio istituto. </w:t>
      </w:r>
      <w:r w:rsidR="00C34B68">
        <w:rPr>
          <w:rFonts w:ascii="Times New Roman" w:eastAsia="ヒラギノ角ゴ Pro W3" w:hAnsi="Times New Roman"/>
          <w:sz w:val="24"/>
        </w:rPr>
        <w:t xml:space="preserve"> Ogni classe</w:t>
      </w:r>
      <w:r w:rsidR="00915481">
        <w:rPr>
          <w:rFonts w:ascii="Times New Roman" w:eastAsia="ヒラギノ角ゴ Pro W3" w:hAnsi="Times New Roman"/>
          <w:sz w:val="24"/>
        </w:rPr>
        <w:t xml:space="preserve"> partecipante al progetto </w:t>
      </w:r>
      <w:r w:rsidR="00C34B68">
        <w:rPr>
          <w:rFonts w:ascii="Times New Roman" w:eastAsia="ヒラギノ角ゴ Pro W3" w:hAnsi="Times New Roman"/>
          <w:sz w:val="24"/>
        </w:rPr>
        <w:t xml:space="preserve">individuerà </w:t>
      </w:r>
      <w:r w:rsidR="00915481">
        <w:rPr>
          <w:rFonts w:ascii="Times New Roman" w:eastAsia="ヒラギノ角ゴ Pro W3" w:hAnsi="Times New Roman"/>
          <w:sz w:val="24"/>
        </w:rPr>
        <w:t xml:space="preserve">all’interno del proprio </w:t>
      </w:r>
      <w:r w:rsidR="00C34B68">
        <w:rPr>
          <w:rFonts w:ascii="Times New Roman" w:eastAsia="ヒラギノ角ゴ Pro W3" w:hAnsi="Times New Roman"/>
          <w:sz w:val="24"/>
        </w:rPr>
        <w:t>c</w:t>
      </w:r>
      <w:r w:rsidR="00915481">
        <w:rPr>
          <w:rFonts w:ascii="Times New Roman" w:eastAsia="ヒラギノ角ゴ Pro W3" w:hAnsi="Times New Roman"/>
          <w:sz w:val="24"/>
        </w:rPr>
        <w:t xml:space="preserve">onsiglio </w:t>
      </w:r>
      <w:r w:rsidRPr="003F7E2C">
        <w:rPr>
          <w:rFonts w:ascii="Times New Roman" w:eastAsia="ヒラギノ角ゴ Pro W3" w:hAnsi="Times New Roman"/>
          <w:sz w:val="24"/>
        </w:rPr>
        <w:t xml:space="preserve">un </w:t>
      </w:r>
      <w:r w:rsidRPr="001514A5">
        <w:rPr>
          <w:rFonts w:ascii="Times New Roman" w:eastAsia="ヒラギノ角ゴ Pro W3" w:hAnsi="Times New Roman"/>
          <w:i/>
          <w:sz w:val="24"/>
        </w:rPr>
        <w:t xml:space="preserve">docente </w:t>
      </w:r>
      <w:r w:rsidR="001514A5" w:rsidRPr="001514A5">
        <w:rPr>
          <w:rFonts w:ascii="Times New Roman" w:eastAsia="ヒラギノ角ゴ Pro W3" w:hAnsi="Times New Roman"/>
          <w:i/>
          <w:sz w:val="24"/>
        </w:rPr>
        <w:t>responsabile</w:t>
      </w:r>
      <w:r w:rsidRPr="003F7E2C">
        <w:rPr>
          <w:rFonts w:ascii="Times New Roman" w:eastAsia="ヒラギノ角ゴ Pro W3" w:hAnsi="Times New Roman"/>
          <w:sz w:val="24"/>
        </w:rPr>
        <w:t xml:space="preserve">, il quale </w:t>
      </w:r>
      <w:r w:rsidRPr="003F7E2C">
        <w:rPr>
          <w:rFonts w:ascii="Times New Roman" w:hAnsi="Times New Roman"/>
          <w:sz w:val="24"/>
        </w:rPr>
        <w:t>si iscriverà</w:t>
      </w:r>
      <w:r w:rsidR="00C34B68">
        <w:rPr>
          <w:rFonts w:ascii="Times New Roman" w:hAnsi="Times New Roman"/>
          <w:sz w:val="24"/>
        </w:rPr>
        <w:t xml:space="preserve"> a sua volta</w:t>
      </w:r>
      <w:r w:rsidRPr="003F7E2C">
        <w:rPr>
          <w:rFonts w:ascii="Times New Roman" w:hAnsi="Times New Roman"/>
          <w:sz w:val="24"/>
        </w:rPr>
        <w:t xml:space="preserve"> </w:t>
      </w:r>
      <w:r w:rsidRPr="003F7E2C">
        <w:rPr>
          <w:rFonts w:ascii="Times New Roman" w:eastAsia="ヒラギノ角ゴ Pro W3" w:hAnsi="Times New Roman"/>
          <w:sz w:val="24"/>
        </w:rPr>
        <w:t xml:space="preserve">al sito </w:t>
      </w:r>
      <w:hyperlink r:id="rId10" w:history="1">
        <w:r w:rsidR="004301BD" w:rsidRPr="002425D0">
          <w:rPr>
            <w:rStyle w:val="Collegamentoipertestuale"/>
            <w:rFonts w:ascii="Times New Roman Bold" w:eastAsia="ヒラギノ角ゴ Pro W3" w:hAnsi="Times New Roman Bold"/>
            <w:sz w:val="24"/>
          </w:rPr>
          <w:t>http://programmailfuturo.it</w:t>
        </w:r>
      </w:hyperlink>
      <w:r w:rsidRPr="003F7E2C">
        <w:rPr>
          <w:rFonts w:ascii="Times New Roman" w:eastAsia="ヒラギノ角ゴ Pro W3" w:hAnsi="Times New Roman"/>
          <w:sz w:val="24"/>
        </w:rPr>
        <w:t xml:space="preserve"> indicando il proprio indirizzo di posta elettronica istituzionale.</w:t>
      </w:r>
    </w:p>
    <w:p w14:paraId="75ABD02B" w14:textId="39F14CAA" w:rsidR="007F0081" w:rsidRPr="00FC7D50" w:rsidRDefault="007F0081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  <w:u w:val="single"/>
        </w:rPr>
      </w:pPr>
      <w:r w:rsidRPr="00FC7D50">
        <w:rPr>
          <w:rFonts w:ascii="Times New Roman" w:eastAsia="ヒラギノ角ゴ Pro W3" w:hAnsi="Times New Roman"/>
          <w:sz w:val="24"/>
          <w:u w:val="single"/>
        </w:rPr>
        <w:t xml:space="preserve">I docenti già iscritti </w:t>
      </w:r>
      <w:r w:rsidRPr="004301BD">
        <w:rPr>
          <w:rFonts w:ascii="Times New Roman" w:eastAsia="ヒラギノ角ゴ Pro W3" w:hAnsi="Times New Roman"/>
          <w:b/>
          <w:sz w:val="24"/>
          <w:u w:val="single"/>
        </w:rPr>
        <w:t>non</w:t>
      </w:r>
      <w:r w:rsidR="005E175B" w:rsidRPr="00FC7D50">
        <w:rPr>
          <w:rFonts w:ascii="Times New Roman" w:eastAsia="ヒラギノ角ゴ Pro W3" w:hAnsi="Times New Roman"/>
          <w:sz w:val="24"/>
          <w:u w:val="single"/>
        </w:rPr>
        <w:t xml:space="preserve"> dovranno iscriversi nuovamente</w:t>
      </w:r>
      <w:r w:rsidRPr="00FC7D50">
        <w:rPr>
          <w:rFonts w:ascii="Times New Roman" w:eastAsia="ヒラギノ角ゴ Pro W3" w:hAnsi="Times New Roman"/>
          <w:sz w:val="24"/>
          <w:u w:val="single"/>
        </w:rPr>
        <w:t xml:space="preserve"> ma potranno continuare </w:t>
      </w:r>
      <w:r w:rsidR="005E175B" w:rsidRPr="00FC7D50">
        <w:rPr>
          <w:rFonts w:ascii="Times New Roman" w:eastAsia="ヒラギノ角ゴ Pro W3" w:hAnsi="Times New Roman"/>
          <w:sz w:val="24"/>
          <w:u w:val="single"/>
        </w:rPr>
        <w:t>ad accedere usando</w:t>
      </w:r>
      <w:r w:rsidRPr="00FC7D50">
        <w:rPr>
          <w:rFonts w:ascii="Times New Roman" w:eastAsia="ヒラギノ角ゴ Pro W3" w:hAnsi="Times New Roman"/>
          <w:sz w:val="24"/>
          <w:u w:val="single"/>
        </w:rPr>
        <w:t xml:space="preserve"> le stesse credenziali.</w:t>
      </w:r>
    </w:p>
    <w:p w14:paraId="13BB7EA4" w14:textId="21B589B5" w:rsidR="003F7E2C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lastRenderedPageBreak/>
        <w:t xml:space="preserve">Allo stesso indirizzo Internet saranno disponibili </w:t>
      </w:r>
      <w:r w:rsidRPr="001514A5">
        <w:rPr>
          <w:rFonts w:ascii="Times New Roman" w:eastAsia="ヒラギノ角ゴ Pro W3" w:hAnsi="Times New Roman"/>
          <w:b/>
          <w:sz w:val="24"/>
        </w:rPr>
        <w:t>pagine di aiuto (FAQ)</w:t>
      </w:r>
      <w:r w:rsidR="00405385" w:rsidRPr="001514A5">
        <w:rPr>
          <w:rFonts w:ascii="Times New Roman" w:eastAsia="ヒラギノ角ゴ Pro W3" w:hAnsi="Times New Roman"/>
          <w:b/>
          <w:sz w:val="24"/>
        </w:rPr>
        <w:t>, forum di discussione, tutorial video</w:t>
      </w:r>
      <w:r w:rsidRPr="001514A5">
        <w:rPr>
          <w:rFonts w:ascii="Times New Roman" w:eastAsia="ヒラギノ角ゴ Pro W3" w:hAnsi="Times New Roman"/>
          <w:b/>
          <w:sz w:val="24"/>
        </w:rPr>
        <w:t xml:space="preserve"> e altro materiale didattico di supporto</w:t>
      </w:r>
      <w:r w:rsidRPr="003F7E2C">
        <w:rPr>
          <w:rFonts w:ascii="Times New Roman" w:eastAsia="ヒラギノ角ゴ Pro W3" w:hAnsi="Times New Roman"/>
          <w:sz w:val="24"/>
        </w:rPr>
        <w:t>, e sarà anche possibile prendere contatto con il gruppo di coordinamento del progetto per ricevere assistenza.</w:t>
      </w:r>
    </w:p>
    <w:p w14:paraId="49FA259B" w14:textId="27FC57AF" w:rsidR="00405385" w:rsidRDefault="00533823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>
        <w:rPr>
          <w:rFonts w:ascii="Times New Roman" w:eastAsia="ヒラギノ角ゴ Pro W3" w:hAnsi="Times New Roman"/>
          <w:sz w:val="24"/>
        </w:rPr>
        <w:t>I coordinator</w:t>
      </w:r>
      <w:r w:rsidR="00CF3CB5">
        <w:rPr>
          <w:rFonts w:ascii="Times New Roman" w:eastAsia="ヒラギノ角ゴ Pro W3" w:hAnsi="Times New Roman"/>
          <w:sz w:val="24"/>
        </w:rPr>
        <w:t xml:space="preserve">i </w:t>
      </w:r>
      <w:r>
        <w:rPr>
          <w:rFonts w:ascii="Times New Roman" w:eastAsia="ヒラギノ角ゴ Pro W3" w:hAnsi="Times New Roman"/>
          <w:sz w:val="24"/>
        </w:rPr>
        <w:t xml:space="preserve"> CINI dell’iniziativa sono a disposizione per illustrare tematiche e modalità di svolgimento del progetto in occasione di conferenze territoriali di servizio, qualora gli Uffici Scolastici Regionali ne facciano richiesta.</w:t>
      </w:r>
    </w:p>
    <w:p w14:paraId="704AD69F" w14:textId="67061008" w:rsidR="003F7E2C" w:rsidRPr="003F7E2C" w:rsidRDefault="00915481" w:rsidP="00C34B68">
      <w:pPr>
        <w:rPr>
          <w:rFonts w:ascii="Times New Roman Bold" w:eastAsia="ヒラギノ角ゴ Pro W3" w:hAnsi="Times New Roman Bold"/>
          <w:b/>
          <w:sz w:val="24"/>
        </w:rPr>
      </w:pPr>
      <w:r>
        <w:rPr>
          <w:rFonts w:ascii="Times New Roman Bold" w:eastAsia="ヒラギノ角ゴ Pro W3" w:hAnsi="Times New Roman Bold"/>
          <w:b/>
          <w:sz w:val="24"/>
        </w:rPr>
        <w:t xml:space="preserve">5 - </w:t>
      </w:r>
      <w:r w:rsidR="003F7E2C" w:rsidRPr="003F7E2C">
        <w:rPr>
          <w:rFonts w:ascii="Times New Roman Bold" w:eastAsia="ヒラギノ角ゴ Pro W3" w:hAnsi="Times New Roman Bold"/>
          <w:b/>
          <w:sz w:val="24"/>
        </w:rPr>
        <w:t>Quando partecipare.</w:t>
      </w:r>
    </w:p>
    <w:p w14:paraId="4C25550E" w14:textId="16BCAF2A" w:rsidR="008E00D4" w:rsidRDefault="003F7E2C" w:rsidP="003F7E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3F7E2C">
        <w:rPr>
          <w:rFonts w:ascii="Times New Roman" w:eastAsia="ヒラギノ角ゴ Pro W3" w:hAnsi="Times New Roman"/>
          <w:sz w:val="24"/>
        </w:rPr>
        <w:t xml:space="preserve">In tutto il mondo si stanno organizzando iniziative per creare una comunità di sensibilizzazione sul tema della formazione informatica. In particolare, </w:t>
      </w:r>
      <w:r w:rsidR="008E00D4">
        <w:rPr>
          <w:rFonts w:ascii="Times New Roman" w:eastAsia="ヒラギノ角ゴ Pro W3" w:hAnsi="Times New Roman"/>
          <w:sz w:val="24"/>
        </w:rPr>
        <w:t xml:space="preserve">si segnalano due iniziative, la </w:t>
      </w:r>
      <w:r w:rsidR="00FC7D50">
        <w:rPr>
          <w:rFonts w:ascii="Times New Roman" w:eastAsia="ヒラギノ角ゴ Pro W3" w:hAnsi="Times New Roman"/>
          <w:sz w:val="24"/>
        </w:rPr>
        <w:t>Settimana Europea del Codice (15-23</w:t>
      </w:r>
      <w:r w:rsidR="008E00D4">
        <w:rPr>
          <w:rFonts w:ascii="Times New Roman" w:eastAsia="ヒラギノ角ゴ Pro W3" w:hAnsi="Times New Roman"/>
          <w:sz w:val="24"/>
        </w:rPr>
        <w:t xml:space="preserve"> ottobre 201</w:t>
      </w:r>
      <w:r w:rsidR="00FC7D50">
        <w:rPr>
          <w:rFonts w:ascii="Times New Roman" w:eastAsia="ヒラギノ角ゴ Pro W3" w:hAnsi="Times New Roman"/>
          <w:sz w:val="24"/>
        </w:rPr>
        <w:t>6</w:t>
      </w:r>
      <w:r w:rsidR="008E00D4">
        <w:rPr>
          <w:rFonts w:ascii="Times New Roman" w:eastAsia="ヒラギノ角ゴ Pro W3" w:hAnsi="Times New Roman"/>
          <w:sz w:val="24"/>
        </w:rPr>
        <w:t>) e la Settimana Interna</w:t>
      </w:r>
      <w:r w:rsidR="00FC7D50">
        <w:rPr>
          <w:rFonts w:ascii="Times New Roman" w:eastAsia="ヒラギノ角ゴ Pro W3" w:hAnsi="Times New Roman"/>
          <w:sz w:val="24"/>
        </w:rPr>
        <w:t>zionale dell’Ora del Codice (5</w:t>
      </w:r>
      <w:r w:rsidR="008E00D4">
        <w:rPr>
          <w:rFonts w:ascii="Times New Roman" w:eastAsia="ヒラギノ角ゴ Pro W3" w:hAnsi="Times New Roman"/>
          <w:sz w:val="24"/>
        </w:rPr>
        <w:t>-1</w:t>
      </w:r>
      <w:r w:rsidR="00FC7D50">
        <w:rPr>
          <w:rFonts w:ascii="Times New Roman" w:eastAsia="ヒラギノ角ゴ Pro W3" w:hAnsi="Times New Roman"/>
          <w:sz w:val="24"/>
        </w:rPr>
        <w:t>1</w:t>
      </w:r>
      <w:r w:rsidR="008E00D4">
        <w:rPr>
          <w:rFonts w:ascii="Times New Roman" w:eastAsia="ヒラギノ角ゴ Pro W3" w:hAnsi="Times New Roman"/>
          <w:sz w:val="24"/>
        </w:rPr>
        <w:t xml:space="preserve"> dicembre 201</w:t>
      </w:r>
      <w:r w:rsidR="00FC7D50">
        <w:rPr>
          <w:rFonts w:ascii="Times New Roman" w:eastAsia="ヒラギノ角ゴ Pro W3" w:hAnsi="Times New Roman"/>
          <w:sz w:val="24"/>
        </w:rPr>
        <w:t>6</w:t>
      </w:r>
      <w:r w:rsidR="008E00D4">
        <w:rPr>
          <w:rFonts w:ascii="Times New Roman" w:eastAsia="ヒラギノ角ゴ Pro W3" w:hAnsi="Times New Roman"/>
          <w:sz w:val="24"/>
        </w:rPr>
        <w:t>)</w:t>
      </w:r>
      <w:r w:rsidR="00332436">
        <w:rPr>
          <w:rFonts w:ascii="Times New Roman" w:eastAsia="ヒラギノ角ゴ Pro W3" w:hAnsi="Times New Roman"/>
          <w:sz w:val="24"/>
        </w:rPr>
        <w:t xml:space="preserve">. </w:t>
      </w:r>
      <w:r w:rsidR="00325F12">
        <w:rPr>
          <w:rFonts w:ascii="Times New Roman" w:eastAsia="ヒラギノ角ゴ Pro W3" w:hAnsi="Times New Roman"/>
          <w:sz w:val="24"/>
        </w:rPr>
        <w:t>Negli anni passati</w:t>
      </w:r>
      <w:r w:rsidR="00332436">
        <w:rPr>
          <w:rFonts w:ascii="Times New Roman" w:eastAsia="ヒラギノ角ゴ Pro W3" w:hAnsi="Times New Roman"/>
          <w:sz w:val="24"/>
        </w:rPr>
        <w:t xml:space="preserve">, il nostro Paese ha </w:t>
      </w:r>
      <w:r w:rsidR="00C34B68">
        <w:rPr>
          <w:rFonts w:ascii="Times New Roman" w:eastAsia="ヒラギノ角ゴ Pro W3" w:hAnsi="Times New Roman"/>
          <w:sz w:val="24"/>
        </w:rPr>
        <w:t>raggiunto un importante traguardo</w:t>
      </w:r>
      <w:r w:rsidR="00332436">
        <w:rPr>
          <w:rFonts w:ascii="Times New Roman" w:eastAsia="ヒラギノ角ゴ Pro W3" w:hAnsi="Times New Roman"/>
          <w:sz w:val="24"/>
        </w:rPr>
        <w:t xml:space="preserve">, facendo </w:t>
      </w:r>
      <w:r w:rsidR="00915481">
        <w:rPr>
          <w:rFonts w:ascii="Times New Roman" w:eastAsia="ヒラギノ角ゴ Pro W3" w:hAnsi="Times New Roman"/>
          <w:sz w:val="24"/>
        </w:rPr>
        <w:t xml:space="preserve">in modo che </w:t>
      </w:r>
      <w:r w:rsidR="00332436">
        <w:rPr>
          <w:rFonts w:ascii="Times New Roman" w:eastAsia="ヒラギノ角ゴ Pro W3" w:hAnsi="Times New Roman"/>
          <w:sz w:val="24"/>
        </w:rPr>
        <w:t>più studenti di ogni altro</w:t>
      </w:r>
      <w:r w:rsidR="00C34B68">
        <w:rPr>
          <w:rFonts w:ascii="Times New Roman" w:eastAsia="ヒラギノ角ゴ Pro W3" w:hAnsi="Times New Roman"/>
          <w:sz w:val="24"/>
        </w:rPr>
        <w:t xml:space="preserve"> Paese in Europa</w:t>
      </w:r>
      <w:r w:rsidR="00332436">
        <w:rPr>
          <w:rFonts w:ascii="Times New Roman" w:eastAsia="ヒラギノ角ゴ Pro W3" w:hAnsi="Times New Roman"/>
          <w:sz w:val="24"/>
        </w:rPr>
        <w:t xml:space="preserve"> </w:t>
      </w:r>
      <w:r w:rsidR="00915481">
        <w:rPr>
          <w:rFonts w:ascii="Times New Roman" w:eastAsia="ヒラギノ角ゴ Pro W3" w:hAnsi="Times New Roman"/>
          <w:sz w:val="24"/>
        </w:rPr>
        <w:t>fossero in grado</w:t>
      </w:r>
      <w:r w:rsidR="00A049C9">
        <w:rPr>
          <w:rFonts w:ascii="Times New Roman" w:eastAsia="ヒラギノ角ゴ Pro W3" w:hAnsi="Times New Roman"/>
          <w:sz w:val="24"/>
        </w:rPr>
        <w:t xml:space="preserve"> di programmare. </w:t>
      </w:r>
      <w:r w:rsidR="00332436">
        <w:rPr>
          <w:rFonts w:ascii="Times New Roman" w:eastAsia="ヒラギノ角ゴ Pro W3" w:hAnsi="Times New Roman"/>
          <w:sz w:val="24"/>
        </w:rPr>
        <w:t xml:space="preserve"> Vogliamo estendere e capitalizzare </w:t>
      </w:r>
      <w:r w:rsidR="00A049C9">
        <w:rPr>
          <w:rFonts w:ascii="Times New Roman" w:eastAsia="ヒラギノ角ゴ Pro W3" w:hAnsi="Times New Roman"/>
          <w:sz w:val="24"/>
        </w:rPr>
        <w:t xml:space="preserve">questo risultato </w:t>
      </w:r>
      <w:r w:rsidR="00C34B68">
        <w:rPr>
          <w:rFonts w:ascii="Times New Roman" w:eastAsia="ヒラギノ角ゴ Pro W3" w:hAnsi="Times New Roman"/>
          <w:sz w:val="24"/>
        </w:rPr>
        <w:t>e pertanto si</w:t>
      </w:r>
      <w:r w:rsidR="008E00D4">
        <w:rPr>
          <w:rFonts w:ascii="Times New Roman" w:eastAsia="ヒラギノ角ゴ Pro W3" w:hAnsi="Times New Roman"/>
          <w:sz w:val="24"/>
        </w:rPr>
        <w:t xml:space="preserve"> suggerisce che l’inizio delle attività </w:t>
      </w:r>
      <w:r w:rsidR="00E454FC">
        <w:rPr>
          <w:rFonts w:ascii="Times New Roman" w:eastAsia="ヒラギノ角ゴ Pro W3" w:hAnsi="Times New Roman"/>
          <w:sz w:val="24"/>
        </w:rPr>
        <w:t>avvenga</w:t>
      </w:r>
      <w:r w:rsidR="008E00D4">
        <w:rPr>
          <w:rFonts w:ascii="Times New Roman" w:eastAsia="ヒラギノ角ゴ Pro W3" w:hAnsi="Times New Roman"/>
          <w:sz w:val="24"/>
        </w:rPr>
        <w:t xml:space="preserve"> in occasione di una </w:t>
      </w:r>
      <w:r w:rsidR="00CF3CB5">
        <w:rPr>
          <w:rFonts w:ascii="Times New Roman" w:eastAsia="ヒラギノ角ゴ Pro W3" w:hAnsi="Times New Roman"/>
          <w:sz w:val="24"/>
        </w:rPr>
        <w:t xml:space="preserve">di </w:t>
      </w:r>
      <w:r w:rsidR="008E00D4">
        <w:rPr>
          <w:rFonts w:ascii="Times New Roman" w:eastAsia="ヒラギノ角ゴ Pro W3" w:hAnsi="Times New Roman"/>
          <w:sz w:val="24"/>
        </w:rPr>
        <w:t>queste due iniziative, per poi procedere con il livello avanzato nel resto dell’anno scolastico.</w:t>
      </w:r>
    </w:p>
    <w:p w14:paraId="1741367D" w14:textId="7008FFAF" w:rsidR="00AE7E4E" w:rsidRPr="004301BD" w:rsidRDefault="00BE2667" w:rsidP="00325F12">
      <w:pPr>
        <w:pStyle w:val="titoletto"/>
        <w:ind w:left="0" w:firstLine="567"/>
      </w:pPr>
      <w:r>
        <w:t xml:space="preserve">6 - </w:t>
      </w:r>
      <w:r w:rsidR="00AE7E4E" w:rsidRPr="004301BD">
        <w:t>Evento celebrativo.</w:t>
      </w:r>
    </w:p>
    <w:p w14:paraId="6B1EE97D" w14:textId="29110BCB" w:rsidR="00AE7E4E" w:rsidRDefault="00AE7E4E" w:rsidP="00AE7E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  <w:r w:rsidRPr="004301BD">
        <w:rPr>
          <w:rFonts w:ascii="Times New Roman" w:eastAsia="ヒラギノ角ゴ Pro W3" w:hAnsi="Times New Roman"/>
          <w:sz w:val="24"/>
        </w:rPr>
        <w:t>Al termine dell’anno scolastico 201</w:t>
      </w:r>
      <w:r w:rsidR="00FC7D50" w:rsidRPr="004301BD">
        <w:rPr>
          <w:rFonts w:ascii="Times New Roman" w:eastAsia="ヒラギノ角ゴ Pro W3" w:hAnsi="Times New Roman"/>
          <w:sz w:val="24"/>
        </w:rPr>
        <w:t>6</w:t>
      </w:r>
      <w:r w:rsidRPr="004301BD">
        <w:rPr>
          <w:rFonts w:ascii="Times New Roman" w:eastAsia="ヒラギノ角ゴ Pro W3" w:hAnsi="Times New Roman"/>
          <w:sz w:val="24"/>
        </w:rPr>
        <w:t>/1</w:t>
      </w:r>
      <w:r w:rsidR="00FC7D50" w:rsidRPr="004301BD">
        <w:rPr>
          <w:rFonts w:ascii="Times New Roman" w:eastAsia="ヒラギノ角ゴ Pro W3" w:hAnsi="Times New Roman"/>
          <w:sz w:val="24"/>
        </w:rPr>
        <w:t>7</w:t>
      </w:r>
      <w:r w:rsidRPr="004301BD">
        <w:rPr>
          <w:rFonts w:ascii="Times New Roman" w:eastAsia="ヒラギノ角ゴ Pro W3" w:hAnsi="Times New Roman"/>
          <w:sz w:val="24"/>
        </w:rPr>
        <w:t xml:space="preserve"> si svolgerà l’evento celebrativo </w:t>
      </w:r>
      <w:r w:rsidR="002F7EBB" w:rsidRPr="004301BD">
        <w:rPr>
          <w:rFonts w:ascii="Times New Roman" w:eastAsia="ヒラギノ角ゴ Pro W3" w:hAnsi="Times New Roman"/>
          <w:sz w:val="24"/>
        </w:rPr>
        <w:t xml:space="preserve">di “Programma il Futuro” </w:t>
      </w:r>
      <w:r w:rsidRPr="004301BD">
        <w:rPr>
          <w:rFonts w:ascii="Times New Roman" w:eastAsia="ヒラギノ角ゴ Pro W3" w:hAnsi="Times New Roman"/>
          <w:sz w:val="24"/>
        </w:rPr>
        <w:t xml:space="preserve">nell’ambito </w:t>
      </w:r>
      <w:r w:rsidR="00286C52" w:rsidRPr="004301BD">
        <w:rPr>
          <w:rFonts w:ascii="Times New Roman" w:eastAsia="ヒラギノ角ゴ Pro W3" w:hAnsi="Times New Roman"/>
          <w:sz w:val="24"/>
        </w:rPr>
        <w:t xml:space="preserve">del quale </w:t>
      </w:r>
      <w:r w:rsidRPr="004301BD">
        <w:rPr>
          <w:rFonts w:ascii="Times New Roman" w:eastAsia="ヒラギノ角ゴ Pro W3" w:hAnsi="Times New Roman"/>
          <w:sz w:val="24"/>
        </w:rPr>
        <w:t xml:space="preserve">verranno consegnati i riconoscimenti alle scuole in base alla loro partecipazione attiva </w:t>
      </w:r>
      <w:r w:rsidR="002F7EBB" w:rsidRPr="004301BD">
        <w:rPr>
          <w:rFonts w:ascii="Times New Roman" w:eastAsia="ヒラギノ角ゴ Pro W3" w:hAnsi="Times New Roman"/>
          <w:sz w:val="24"/>
        </w:rPr>
        <w:t xml:space="preserve">e continuativa </w:t>
      </w:r>
      <w:r w:rsidRPr="004301BD">
        <w:rPr>
          <w:rFonts w:ascii="Times New Roman" w:eastAsia="ヒラギノ角ゴ Pro W3" w:hAnsi="Times New Roman"/>
          <w:sz w:val="24"/>
        </w:rPr>
        <w:t xml:space="preserve">al progetto. Ulteriori dettagli sulle modalità di assegnazione di questi riconoscimenti verranno pubblicati sul sito </w:t>
      </w:r>
      <w:hyperlink r:id="rId11" w:history="1">
        <w:r w:rsidR="002F7EBB" w:rsidRPr="004301BD">
          <w:rPr>
            <w:rStyle w:val="Collegamentoipertestuale1"/>
            <w:rFonts w:ascii="Times New Roman Bold" w:eastAsia="ヒラギノ角ゴ Pro W3" w:hAnsi="Times New Roman Bold"/>
            <w:color w:val="auto"/>
            <w:sz w:val="24"/>
          </w:rPr>
          <w:t>www.programmailfuturo.it</w:t>
        </w:r>
      </w:hyperlink>
    </w:p>
    <w:p w14:paraId="6C3C20DF" w14:textId="77777777" w:rsidR="00AE7E4E" w:rsidRDefault="00AE7E4E" w:rsidP="00AE7E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67" w:right="425" w:firstLine="708"/>
        <w:jc w:val="both"/>
        <w:rPr>
          <w:rFonts w:ascii="Times New Roman" w:eastAsia="ヒラギノ角ゴ Pro W3" w:hAnsi="Times New Roman"/>
          <w:sz w:val="24"/>
        </w:rPr>
      </w:pPr>
    </w:p>
    <w:p w14:paraId="1B47463D" w14:textId="2533E710" w:rsidR="00072A64" w:rsidRDefault="00BE2667" w:rsidP="003F7E2C">
      <w:pPr>
        <w:spacing w:after="0" w:line="360" w:lineRule="auto"/>
        <w:ind w:left="5245" w:right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DIRETTORE GENERALE </w:t>
      </w:r>
    </w:p>
    <w:p w14:paraId="25B9EE79" w14:textId="530DA457" w:rsidR="00A15D6A" w:rsidRDefault="005165F1" w:rsidP="00A15D6A">
      <w:pPr>
        <w:spacing w:after="0" w:line="360" w:lineRule="auto"/>
        <w:ind w:left="5245" w:right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bookmarkStart w:id="0" w:name="_GoBack"/>
      <w:bookmarkEnd w:id="0"/>
      <w:r w:rsidR="00A15D6A">
        <w:rPr>
          <w:rFonts w:ascii="Times New Roman" w:hAnsi="Times New Roman" w:cs="Times New Roman"/>
          <w:sz w:val="24"/>
          <w:szCs w:val="24"/>
        </w:rPr>
        <w:t>Carmela Palumbo</w:t>
      </w:r>
    </w:p>
    <w:p w14:paraId="202141DA" w14:textId="77777777" w:rsidR="00A15D6A" w:rsidRDefault="00A15D6A">
      <w:pPr>
        <w:spacing w:after="0" w:line="360" w:lineRule="auto"/>
        <w:ind w:left="5245" w:right="425"/>
        <w:jc w:val="center"/>
        <w:rPr>
          <w:rFonts w:ascii="Times New Roman" w:hAnsi="Times New Roman" w:cs="Times New Roman"/>
          <w:sz w:val="24"/>
          <w:szCs w:val="24"/>
        </w:rPr>
      </w:pPr>
    </w:p>
    <w:sectPr w:rsidR="00A15D6A" w:rsidSect="004A6B5D">
      <w:headerReference w:type="default" r:id="rId12"/>
      <w:footerReference w:type="default" r:id="rId13"/>
      <w:headerReference w:type="first" r:id="rId14"/>
      <w:pgSz w:w="11906" w:h="16838" w:code="9"/>
      <w:pgMar w:top="1247" w:right="1134" w:bottom="1134" w:left="1247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8E7B0" w14:textId="77777777" w:rsidR="00E43FE1" w:rsidRDefault="00E43FE1" w:rsidP="00072A64">
      <w:pPr>
        <w:spacing w:after="0" w:line="240" w:lineRule="auto"/>
      </w:pPr>
      <w:r>
        <w:separator/>
      </w:r>
    </w:p>
  </w:endnote>
  <w:endnote w:type="continuationSeparator" w:id="0">
    <w:p w14:paraId="709757A1" w14:textId="77777777" w:rsidR="00E43FE1" w:rsidRDefault="00E43FE1" w:rsidP="0007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C0BE3" w14:textId="6C6A6291" w:rsidR="004A6B5D" w:rsidRPr="004A6B5D" w:rsidRDefault="004A6B5D">
    <w:pPr>
      <w:pStyle w:val="Pidipagina"/>
    </w:pPr>
    <w:r>
      <w:tab/>
    </w:r>
    <w:r>
      <w:tab/>
    </w:r>
    <w:r w:rsidRPr="004A6B5D">
      <w:fldChar w:fldCharType="begin"/>
    </w:r>
    <w:r w:rsidRPr="004A6B5D">
      <w:instrText>PAGE  \* Arabic  \* MERGEFORMAT</w:instrText>
    </w:r>
    <w:r w:rsidRPr="004A6B5D">
      <w:fldChar w:fldCharType="separate"/>
    </w:r>
    <w:r w:rsidR="005165F1">
      <w:rPr>
        <w:noProof/>
      </w:rPr>
      <w:t>4</w:t>
    </w:r>
    <w:r w:rsidRPr="004A6B5D">
      <w:fldChar w:fldCharType="end"/>
    </w:r>
    <w:r w:rsidRPr="004A6B5D">
      <w:t xml:space="preserve"> </w:t>
    </w:r>
    <w:r>
      <w:t>/</w:t>
    </w:r>
    <w:r w:rsidRPr="004A6B5D">
      <w:t xml:space="preserve"> </w:t>
    </w:r>
    <w:fldSimple w:instr="NUMPAGES  \* Arabic  \* MERGEFORMAT">
      <w:r w:rsidR="005165F1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CA6E8" w14:textId="77777777" w:rsidR="00E43FE1" w:rsidRDefault="00E43FE1" w:rsidP="00072A64">
      <w:pPr>
        <w:spacing w:after="0" w:line="240" w:lineRule="auto"/>
      </w:pPr>
      <w:r>
        <w:separator/>
      </w:r>
    </w:p>
  </w:footnote>
  <w:footnote w:type="continuationSeparator" w:id="0">
    <w:p w14:paraId="5775785D" w14:textId="77777777" w:rsidR="00E43FE1" w:rsidRDefault="00E43FE1" w:rsidP="0007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AC692" w14:textId="0B155805" w:rsidR="001777CF" w:rsidRPr="002545C5" w:rsidRDefault="002545C5" w:rsidP="002545C5">
    <w:pPr>
      <w:spacing w:after="0" w:line="240" w:lineRule="auto"/>
      <w:ind w:left="-567" w:right="-425" w:hanging="425"/>
      <w:jc w:val="center"/>
      <w:rPr>
        <w:rFonts w:ascii="Palace Script MT" w:hAnsi="Palace Script MT"/>
        <w:sz w:val="44"/>
        <w:szCs w:val="44"/>
      </w:rPr>
    </w:pPr>
    <w:r w:rsidRPr="002545C5">
      <w:rPr>
        <w:rFonts w:ascii="Palace Script MT" w:hAnsi="Palace Script MT"/>
        <w:sz w:val="44"/>
        <w:szCs w:val="44"/>
      </w:rPr>
      <w:t>Direzione generale per gli ordinamenti scolastici e la valutazione del sistema nazionale di istruzione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1444F" w14:textId="77777777" w:rsidR="004A6B5D" w:rsidRDefault="004A6B5D" w:rsidP="004A6B5D">
    <w:pPr>
      <w:spacing w:after="0" w:line="240" w:lineRule="auto"/>
      <w:ind w:right="-425" w:hanging="425"/>
      <w:jc w:val="center"/>
      <w:rPr>
        <w:rFonts w:ascii="English111 Adagio BT" w:hAnsi="English111 Adagio BT"/>
        <w:sz w:val="72"/>
      </w:rPr>
    </w:pPr>
    <w:r>
      <w:rPr>
        <w:noProof/>
        <w:lang w:eastAsia="it-IT"/>
      </w:rPr>
      <w:drawing>
        <wp:inline distT="0" distB="0" distL="0" distR="0" wp14:anchorId="22208656" wp14:editId="54CE4697">
          <wp:extent cx="871855" cy="893445"/>
          <wp:effectExtent l="0" t="0" r="4445" b="190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1855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A6601F" w14:textId="77777777" w:rsidR="004A6B5D" w:rsidRPr="002545C5" w:rsidRDefault="004A6B5D" w:rsidP="004A6B5D">
    <w:pPr>
      <w:spacing w:after="0" w:line="240" w:lineRule="auto"/>
      <w:ind w:left="-567" w:right="-425" w:hanging="425"/>
      <w:jc w:val="center"/>
      <w:rPr>
        <w:rFonts w:ascii="Palace Script MT" w:hAnsi="Palace Script MT"/>
        <w:sz w:val="72"/>
        <w:szCs w:val="72"/>
      </w:rPr>
    </w:pPr>
    <w:r w:rsidRPr="002545C5">
      <w:rPr>
        <w:rFonts w:ascii="Palace Script MT" w:hAnsi="Palace Script MT"/>
        <w:sz w:val="72"/>
        <w:szCs w:val="72"/>
      </w:rPr>
      <w:t>Ministero dell’Istruzione, dell’ Università e della Ricerca</w:t>
    </w:r>
  </w:p>
  <w:p w14:paraId="08C23B70" w14:textId="77777777" w:rsidR="004A6B5D" w:rsidRPr="002545C5" w:rsidRDefault="004A6B5D" w:rsidP="004A6B5D">
    <w:pPr>
      <w:spacing w:after="0" w:line="240" w:lineRule="auto"/>
      <w:ind w:left="-567" w:right="-425" w:hanging="425"/>
      <w:jc w:val="center"/>
      <w:rPr>
        <w:rFonts w:ascii="Palace Script MT" w:hAnsi="Palace Script MT"/>
        <w:sz w:val="56"/>
        <w:szCs w:val="56"/>
      </w:rPr>
    </w:pPr>
    <w:r w:rsidRPr="002545C5">
      <w:rPr>
        <w:rFonts w:ascii="Palace Script MT" w:hAnsi="Palace Script MT"/>
        <w:sz w:val="56"/>
        <w:szCs w:val="56"/>
      </w:rPr>
      <w:t>Dipartimento per il sistema educativo di istruzione e  formazione</w:t>
    </w:r>
  </w:p>
  <w:p w14:paraId="0FFF1B1D" w14:textId="0876F549" w:rsidR="004A6B5D" w:rsidRPr="004A6B5D" w:rsidRDefault="004A6B5D" w:rsidP="004A6B5D">
    <w:pPr>
      <w:spacing w:after="0" w:line="240" w:lineRule="auto"/>
      <w:ind w:left="-567" w:right="-425" w:hanging="425"/>
      <w:jc w:val="center"/>
      <w:rPr>
        <w:rFonts w:ascii="Palace Script MT" w:hAnsi="Palace Script MT"/>
        <w:sz w:val="44"/>
        <w:szCs w:val="44"/>
      </w:rPr>
    </w:pPr>
    <w:r w:rsidRPr="002545C5">
      <w:rPr>
        <w:rFonts w:ascii="Palace Script MT" w:hAnsi="Palace Script MT"/>
        <w:sz w:val="44"/>
        <w:szCs w:val="44"/>
      </w:rPr>
      <w:t>Direzione generale per gli ordinamenti scolastici e la valutazione del sistema nazionale di istruzione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518"/>
    <w:rsid w:val="0002369F"/>
    <w:rsid w:val="00025E69"/>
    <w:rsid w:val="00041A99"/>
    <w:rsid w:val="00050ADB"/>
    <w:rsid w:val="000705F3"/>
    <w:rsid w:val="00072A64"/>
    <w:rsid w:val="00092B55"/>
    <w:rsid w:val="000A0E6E"/>
    <w:rsid w:val="000B0DF7"/>
    <w:rsid w:val="000C6E80"/>
    <w:rsid w:val="001514A5"/>
    <w:rsid w:val="00162AD3"/>
    <w:rsid w:val="001777CF"/>
    <w:rsid w:val="001A0392"/>
    <w:rsid w:val="001C1059"/>
    <w:rsid w:val="001F428C"/>
    <w:rsid w:val="00222BA4"/>
    <w:rsid w:val="00235255"/>
    <w:rsid w:val="002545C5"/>
    <w:rsid w:val="00286C52"/>
    <w:rsid w:val="002A002D"/>
    <w:rsid w:val="002B4D1E"/>
    <w:rsid w:val="002E2012"/>
    <w:rsid w:val="002F7EBB"/>
    <w:rsid w:val="00325F12"/>
    <w:rsid w:val="00331518"/>
    <w:rsid w:val="00332436"/>
    <w:rsid w:val="003A7EC7"/>
    <w:rsid w:val="003E70C2"/>
    <w:rsid w:val="003F5AC0"/>
    <w:rsid w:val="003F7E2C"/>
    <w:rsid w:val="00405385"/>
    <w:rsid w:val="004301BD"/>
    <w:rsid w:val="004A6B5D"/>
    <w:rsid w:val="004B16F8"/>
    <w:rsid w:val="004C7EC2"/>
    <w:rsid w:val="004E0392"/>
    <w:rsid w:val="005165F1"/>
    <w:rsid w:val="0052545F"/>
    <w:rsid w:val="00533823"/>
    <w:rsid w:val="00540763"/>
    <w:rsid w:val="00561003"/>
    <w:rsid w:val="00586BE0"/>
    <w:rsid w:val="00590350"/>
    <w:rsid w:val="005E175B"/>
    <w:rsid w:val="005F4B61"/>
    <w:rsid w:val="00642D73"/>
    <w:rsid w:val="006565D7"/>
    <w:rsid w:val="00663527"/>
    <w:rsid w:val="006726BE"/>
    <w:rsid w:val="00677649"/>
    <w:rsid w:val="006A2FA1"/>
    <w:rsid w:val="006B0409"/>
    <w:rsid w:val="006F371A"/>
    <w:rsid w:val="00743104"/>
    <w:rsid w:val="0077428F"/>
    <w:rsid w:val="007C4D7F"/>
    <w:rsid w:val="007F0081"/>
    <w:rsid w:val="008725EE"/>
    <w:rsid w:val="00877140"/>
    <w:rsid w:val="00896DEE"/>
    <w:rsid w:val="008A4047"/>
    <w:rsid w:val="008E00D4"/>
    <w:rsid w:val="00905D96"/>
    <w:rsid w:val="00915481"/>
    <w:rsid w:val="009454DA"/>
    <w:rsid w:val="00976340"/>
    <w:rsid w:val="009833A0"/>
    <w:rsid w:val="009B7CDC"/>
    <w:rsid w:val="009E2AC9"/>
    <w:rsid w:val="00A049C9"/>
    <w:rsid w:val="00A15D6A"/>
    <w:rsid w:val="00A2529B"/>
    <w:rsid w:val="00A809AD"/>
    <w:rsid w:val="00A85543"/>
    <w:rsid w:val="00AC4115"/>
    <w:rsid w:val="00AD04DD"/>
    <w:rsid w:val="00AD4478"/>
    <w:rsid w:val="00AE7E4E"/>
    <w:rsid w:val="00B0234D"/>
    <w:rsid w:val="00B1230F"/>
    <w:rsid w:val="00B16DEB"/>
    <w:rsid w:val="00B27B16"/>
    <w:rsid w:val="00B36A50"/>
    <w:rsid w:val="00B40292"/>
    <w:rsid w:val="00B5607C"/>
    <w:rsid w:val="00B6449D"/>
    <w:rsid w:val="00B70EBC"/>
    <w:rsid w:val="00B751A2"/>
    <w:rsid w:val="00BC7836"/>
    <w:rsid w:val="00BE2667"/>
    <w:rsid w:val="00C34B68"/>
    <w:rsid w:val="00C46020"/>
    <w:rsid w:val="00CD2C59"/>
    <w:rsid w:val="00CF2341"/>
    <w:rsid w:val="00CF3CB5"/>
    <w:rsid w:val="00D4279C"/>
    <w:rsid w:val="00D74974"/>
    <w:rsid w:val="00E11006"/>
    <w:rsid w:val="00E226D2"/>
    <w:rsid w:val="00E43FE1"/>
    <w:rsid w:val="00E454FC"/>
    <w:rsid w:val="00EB285A"/>
    <w:rsid w:val="00F13EAA"/>
    <w:rsid w:val="00F53FB5"/>
    <w:rsid w:val="00F91D90"/>
    <w:rsid w:val="00FC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A1F6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2A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A64"/>
  </w:style>
  <w:style w:type="paragraph" w:styleId="Pidipagina">
    <w:name w:val="footer"/>
    <w:basedOn w:val="Normale"/>
    <w:link w:val="PidipaginaCarattere"/>
    <w:uiPriority w:val="99"/>
    <w:unhideWhenUsed/>
    <w:rsid w:val="00072A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A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A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25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6B0409"/>
    <w:rPr>
      <w:color w:val="0000FF" w:themeColor="hyperlink"/>
      <w:u w:val="single"/>
    </w:rPr>
  </w:style>
  <w:style w:type="character" w:customStyle="1" w:styleId="Collegamentoipertestuale1">
    <w:name w:val="Collegamento ipertestuale1"/>
    <w:rsid w:val="003F7E2C"/>
    <w:rPr>
      <w:color w:val="0000FE"/>
      <w:sz w:val="22"/>
      <w:u w:val="single"/>
    </w:rPr>
  </w:style>
  <w:style w:type="paragraph" w:customStyle="1" w:styleId="NormaleWeb1">
    <w:name w:val="Normale (Web)1"/>
    <w:autoRedefine/>
    <w:rsid w:val="003F7E2C"/>
    <w:pPr>
      <w:spacing w:before="100" w:after="1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paragraph" w:customStyle="1" w:styleId="titoletto">
    <w:name w:val="titoletto"/>
    <w:basedOn w:val="Normale"/>
    <w:link w:val="titolettoCarattere"/>
    <w:qFormat/>
    <w:rsid w:val="0053382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360"/>
      <w:ind w:left="567" w:right="425" w:firstLine="709"/>
      <w:jc w:val="both"/>
    </w:pPr>
    <w:rPr>
      <w:rFonts w:ascii="Times New Roman Bold" w:eastAsia="ヒラギノ角ゴ Pro W3" w:hAnsi="Times New Roman Bold"/>
      <w:b/>
      <w:sz w:val="24"/>
    </w:rPr>
  </w:style>
  <w:style w:type="character" w:customStyle="1" w:styleId="titolettoCarattere">
    <w:name w:val="titoletto Carattere"/>
    <w:basedOn w:val="Carpredefinitoparagrafo"/>
    <w:link w:val="titoletto"/>
    <w:rsid w:val="00533823"/>
    <w:rPr>
      <w:rFonts w:ascii="Times New Roman Bold" w:eastAsia="ヒラギノ角ゴ Pro W3" w:hAnsi="Times New Roman Bold"/>
      <w:b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3243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243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243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243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243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2A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A64"/>
  </w:style>
  <w:style w:type="paragraph" w:styleId="Pidipagina">
    <w:name w:val="footer"/>
    <w:basedOn w:val="Normale"/>
    <w:link w:val="PidipaginaCarattere"/>
    <w:uiPriority w:val="99"/>
    <w:unhideWhenUsed/>
    <w:rsid w:val="00072A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A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2A6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25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nhideWhenUsed/>
    <w:rsid w:val="006B0409"/>
    <w:rPr>
      <w:color w:val="0000FF" w:themeColor="hyperlink"/>
      <w:u w:val="single"/>
    </w:rPr>
  </w:style>
  <w:style w:type="character" w:customStyle="1" w:styleId="Collegamentoipertestuale1">
    <w:name w:val="Collegamento ipertestuale1"/>
    <w:rsid w:val="003F7E2C"/>
    <w:rPr>
      <w:color w:val="0000FE"/>
      <w:sz w:val="22"/>
      <w:u w:val="single"/>
    </w:rPr>
  </w:style>
  <w:style w:type="paragraph" w:customStyle="1" w:styleId="NormaleWeb1">
    <w:name w:val="Normale (Web)1"/>
    <w:autoRedefine/>
    <w:rsid w:val="003F7E2C"/>
    <w:pPr>
      <w:spacing w:before="100" w:after="10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it-IT"/>
    </w:rPr>
  </w:style>
  <w:style w:type="paragraph" w:customStyle="1" w:styleId="titoletto">
    <w:name w:val="titoletto"/>
    <w:basedOn w:val="Normale"/>
    <w:link w:val="titolettoCarattere"/>
    <w:qFormat/>
    <w:rsid w:val="0053382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before="360"/>
      <w:ind w:left="567" w:right="425" w:firstLine="709"/>
      <w:jc w:val="both"/>
    </w:pPr>
    <w:rPr>
      <w:rFonts w:ascii="Times New Roman Bold" w:eastAsia="ヒラギノ角ゴ Pro W3" w:hAnsi="Times New Roman Bold"/>
      <w:b/>
      <w:sz w:val="24"/>
    </w:rPr>
  </w:style>
  <w:style w:type="character" w:customStyle="1" w:styleId="titolettoCarattere">
    <w:name w:val="titoletto Carattere"/>
    <w:basedOn w:val="Carpredefinitoparagrafo"/>
    <w:link w:val="titoletto"/>
    <w:rsid w:val="00533823"/>
    <w:rPr>
      <w:rFonts w:ascii="Times New Roman Bold" w:eastAsia="ヒラギノ角ゴ Pro W3" w:hAnsi="Times New Roman Bold"/>
      <w:b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33243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3243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3243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243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24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kit.istruzione.it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grammailfuturo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rogrammailfuturo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ogrammailfuturo.it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6BCD-CF7B-4689-9954-3AF4990AE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Nardelli</dc:creator>
  <cp:lastModifiedBy>Administrator</cp:lastModifiedBy>
  <cp:revision>3</cp:revision>
  <cp:lastPrinted>2016-09-27T16:26:00Z</cp:lastPrinted>
  <dcterms:created xsi:type="dcterms:W3CDTF">2016-09-27T16:24:00Z</dcterms:created>
  <dcterms:modified xsi:type="dcterms:W3CDTF">2016-09-27T16:26:00Z</dcterms:modified>
</cp:coreProperties>
</file>